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D9B4E" w14:textId="02879EE2" w:rsidR="0012194B" w:rsidRPr="001770E2" w:rsidRDefault="0012194B" w:rsidP="0012194B">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Pr>
          <w:rFonts w:ascii="Arial" w:eastAsia="ＭＳ 明朝" w:hAnsi="Arial" w:cs="Arial"/>
          <w:b/>
          <w:bCs/>
        </w:rPr>
        <w:t>15</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A91BEE" w:rsidRPr="00A91BEE">
        <w:rPr>
          <w:rFonts w:ascii="Arial" w:eastAsia="ＭＳ 明朝" w:hAnsi="Arial" w:cs="Arial"/>
          <w:b/>
          <w:bCs/>
        </w:rPr>
        <w:t>R1-2311633</w:t>
      </w:r>
    </w:p>
    <w:p w14:paraId="3D6BBE80" w14:textId="77777777" w:rsidR="0012194B" w:rsidRPr="00672CBF" w:rsidRDefault="0012194B" w:rsidP="0012194B">
      <w:pPr>
        <w:tabs>
          <w:tab w:val="center" w:pos="4536"/>
          <w:tab w:val="right" w:pos="9072"/>
        </w:tabs>
        <w:spacing w:line="276" w:lineRule="auto"/>
        <w:rPr>
          <w:rFonts w:ascii="Arial" w:eastAsia="Malgun Gothic" w:hAnsi="Arial" w:cs="Arial"/>
          <w:b/>
          <w:bCs/>
          <w:szCs w:val="24"/>
          <w:lang w:eastAsia="en-US"/>
        </w:rPr>
      </w:pPr>
      <w:r w:rsidRPr="00F50C90">
        <w:rPr>
          <w:rFonts w:ascii="Arial" w:eastAsia="Malgun Gothic" w:hAnsi="Arial" w:cs="Arial"/>
          <w:b/>
          <w:bCs/>
          <w:lang w:val="en-US" w:eastAsia="en-US"/>
        </w:rPr>
        <w:t>Chicago, USA, November 13</w:t>
      </w:r>
      <w:r w:rsidRPr="00F50C90">
        <w:rPr>
          <w:rFonts w:ascii="Arial" w:eastAsia="Malgun Gothic" w:hAnsi="Arial" w:cs="Arial"/>
          <w:b/>
          <w:bCs/>
          <w:vertAlign w:val="superscript"/>
          <w:lang w:val="en-US" w:eastAsia="en-US"/>
        </w:rPr>
        <w:t>th</w:t>
      </w:r>
      <w:r w:rsidRPr="00F50C90">
        <w:rPr>
          <w:rFonts w:ascii="Arial" w:eastAsia="Malgun Gothic" w:hAnsi="Arial" w:cs="Arial"/>
          <w:b/>
          <w:bCs/>
          <w:lang w:val="en-US" w:eastAsia="en-US"/>
        </w:rPr>
        <w:t xml:space="preserve"> – November 17</w:t>
      </w:r>
      <w:r w:rsidRPr="00F50C90">
        <w:rPr>
          <w:rFonts w:ascii="Arial" w:eastAsia="Malgun Gothic" w:hAnsi="Arial" w:cs="Arial"/>
          <w:b/>
          <w:bCs/>
          <w:vertAlign w:val="superscript"/>
          <w:lang w:val="en-US" w:eastAsia="en-US"/>
        </w:rPr>
        <w:t>th</w:t>
      </w:r>
      <w:r w:rsidRPr="00F50C90">
        <w:rPr>
          <w:rFonts w:ascii="Arial" w:eastAsia="Malgun Gothic" w:hAnsi="Arial" w:cs="Arial"/>
          <w:b/>
          <w:bCs/>
          <w:lang w:val="en-US" w:eastAsia="en-US"/>
        </w:rPr>
        <w:t>, 2023</w:t>
      </w:r>
    </w:p>
    <w:p w14:paraId="39897814" w14:textId="77777777" w:rsidR="00525806" w:rsidRPr="0012194B"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1F2B662E"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804FE">
        <w:rPr>
          <w:rFonts w:ascii="Arial" w:eastAsia="Malgun Gothic" w:hAnsi="Arial"/>
          <w:lang w:val="en-US" w:eastAsia="ko-KR"/>
        </w:rPr>
        <w:t>8</w:t>
      </w:r>
      <w:r>
        <w:rPr>
          <w:rFonts w:ascii="Arial" w:eastAsia="Malgun Gothic" w:hAnsi="Arial"/>
          <w:lang w:val="en-US" w:eastAsia="ko-KR"/>
        </w:rPr>
        <w:t>.</w:t>
      </w:r>
      <w:r w:rsidR="008804FE">
        <w:rPr>
          <w:rFonts w:ascii="Arial" w:eastAsia="Malgun Gothic" w:hAnsi="Arial"/>
          <w:lang w:val="en-US" w:eastAsia="ko-KR"/>
        </w:rPr>
        <w:t>9</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2CD5314"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804FE">
        <w:rPr>
          <w:rFonts w:ascii="Arial" w:eastAsia="Malgun Gothic" w:hAnsi="Arial"/>
          <w:lang w:val="en-US" w:eastAsia="en-US"/>
        </w:rPr>
        <w:t>Remaining issues</w:t>
      </w:r>
      <w:r w:rsidR="00122077" w:rsidRPr="00122077">
        <w:rPr>
          <w:rFonts w:ascii="Arial" w:eastAsia="Malgun Gothic" w:hAnsi="Arial"/>
          <w:lang w:val="en-US" w:eastAsia="en-US"/>
        </w:rPr>
        <w:t xml:space="preserve"> on </w:t>
      </w:r>
      <w:r w:rsidR="00D20CAA">
        <w:rPr>
          <w:rFonts w:ascii="Arial" w:eastAsia="Malgun Gothic" w:hAnsi="Arial"/>
          <w:lang w:val="en-US" w:eastAsia="en-US"/>
        </w:rPr>
        <w:t>e</w:t>
      </w:r>
      <w:r w:rsidR="00D20CAA" w:rsidRPr="00D20CAA">
        <w:rPr>
          <w:rFonts w:ascii="Arial" w:eastAsia="Malgun Gothic" w:hAnsi="Arial"/>
          <w:lang w:val="en-US" w:eastAsia="en-US"/>
        </w:rPr>
        <w:t>nhancements to operate NR on dedicated spectrum less than 5 MHz</w:t>
      </w:r>
    </w:p>
    <w:p w14:paraId="48BE513C" w14:textId="00094FCF"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D8D06FC" w14:textId="089F9578" w:rsidR="00E628E1" w:rsidRPr="00E628E1" w:rsidRDefault="00E628E1" w:rsidP="00B8583E">
      <w:pPr>
        <w:rPr>
          <w:bCs/>
          <w:sz w:val="22"/>
          <w:szCs w:val="18"/>
        </w:rPr>
      </w:pPr>
      <w:r w:rsidRPr="00E628E1">
        <w:rPr>
          <w:bCs/>
          <w:sz w:val="22"/>
          <w:szCs w:val="18"/>
        </w:rPr>
        <w:t>In RAN1#11</w:t>
      </w:r>
      <w:r w:rsidR="00FA61EC">
        <w:rPr>
          <w:bCs/>
          <w:sz w:val="22"/>
          <w:szCs w:val="18"/>
        </w:rPr>
        <w:t>4</w:t>
      </w:r>
      <w:r w:rsidR="00F21069">
        <w:rPr>
          <w:bCs/>
          <w:sz w:val="22"/>
          <w:szCs w:val="18"/>
        </w:rPr>
        <w:t>bis</w:t>
      </w:r>
      <w:r w:rsidRPr="00E628E1">
        <w:rPr>
          <w:bCs/>
          <w:sz w:val="22"/>
          <w:szCs w:val="18"/>
        </w:rPr>
        <w:t xml:space="preserve"> meeting, following agreements were made:</w:t>
      </w:r>
    </w:p>
    <w:tbl>
      <w:tblPr>
        <w:tblStyle w:val="afa"/>
        <w:tblW w:w="0" w:type="auto"/>
        <w:tblLook w:val="04A0" w:firstRow="1" w:lastRow="0" w:firstColumn="1" w:lastColumn="0" w:noHBand="0" w:noVBand="1"/>
      </w:tblPr>
      <w:tblGrid>
        <w:gridCol w:w="9962"/>
      </w:tblGrid>
      <w:tr w:rsidR="00F21069" w:rsidRPr="00E628E1" w14:paraId="6D2EC0F2" w14:textId="77777777" w:rsidTr="00F46254">
        <w:tc>
          <w:tcPr>
            <w:tcW w:w="9962" w:type="dxa"/>
          </w:tcPr>
          <w:p w14:paraId="70ED2671" w14:textId="77777777" w:rsidR="00F21069" w:rsidRPr="0079540F" w:rsidRDefault="00F21069" w:rsidP="00F46254">
            <w:pPr>
              <w:spacing w:after="0"/>
              <w:rPr>
                <w:rFonts w:ascii="Times" w:eastAsiaTheme="minorEastAsia" w:hAnsi="Times"/>
                <w:b/>
                <w:bCs/>
                <w:sz w:val="22"/>
                <w:szCs w:val="22"/>
                <w:u w:val="single"/>
              </w:rPr>
            </w:pPr>
            <w:r w:rsidRPr="009A0956">
              <w:rPr>
                <w:rFonts w:ascii="Times" w:eastAsiaTheme="minorEastAsia" w:hAnsi="Times" w:hint="eastAsia"/>
                <w:b/>
                <w:bCs/>
                <w:sz w:val="22"/>
                <w:szCs w:val="22"/>
                <w:u w:val="single"/>
              </w:rPr>
              <w:t>C</w:t>
            </w:r>
            <w:r w:rsidRPr="009A0956">
              <w:rPr>
                <w:rFonts w:ascii="Times" w:eastAsiaTheme="minorEastAsia" w:hAnsi="Times"/>
                <w:b/>
                <w:bCs/>
                <w:sz w:val="22"/>
                <w:szCs w:val="22"/>
                <w:u w:val="single"/>
              </w:rPr>
              <w:t>ORESET#0</w:t>
            </w:r>
          </w:p>
          <w:p w14:paraId="54E8BA68" w14:textId="77777777" w:rsidR="00F21069" w:rsidRPr="0079540F" w:rsidRDefault="00F21069" w:rsidP="00F46254">
            <w:pPr>
              <w:spacing w:after="0"/>
              <w:rPr>
                <w:rFonts w:ascii="Times" w:eastAsia="Batang" w:hAnsi="Times"/>
                <w:sz w:val="22"/>
                <w:szCs w:val="22"/>
                <w:highlight w:val="green"/>
                <w:lang w:eastAsia="zh-CN"/>
              </w:rPr>
            </w:pPr>
            <w:r w:rsidRPr="0079540F">
              <w:rPr>
                <w:rFonts w:ascii="Times" w:eastAsia="Batang" w:hAnsi="Times" w:hint="eastAsia"/>
                <w:sz w:val="22"/>
                <w:szCs w:val="22"/>
                <w:highlight w:val="green"/>
                <w:lang w:eastAsia="zh-CN"/>
              </w:rPr>
              <w:t>A</w:t>
            </w:r>
            <w:r w:rsidRPr="0079540F">
              <w:rPr>
                <w:rFonts w:ascii="Times" w:eastAsia="Batang" w:hAnsi="Times"/>
                <w:sz w:val="22"/>
                <w:szCs w:val="22"/>
                <w:highlight w:val="green"/>
                <w:lang w:eastAsia="zh-CN"/>
              </w:rPr>
              <w:t>greement</w:t>
            </w:r>
          </w:p>
          <w:p w14:paraId="7F43FD45" w14:textId="77777777" w:rsidR="00F21069" w:rsidRPr="0079540F" w:rsidRDefault="00F21069" w:rsidP="00F21069">
            <w:pPr>
              <w:numPr>
                <w:ilvl w:val="0"/>
                <w:numId w:val="47"/>
              </w:numPr>
              <w:spacing w:after="0"/>
              <w:rPr>
                <w:rFonts w:ascii="Times" w:eastAsia="Batang" w:hAnsi="Times"/>
                <w:sz w:val="22"/>
                <w:szCs w:val="22"/>
                <w:lang w:eastAsia="zh-CN"/>
              </w:rPr>
            </w:pPr>
            <w:r w:rsidRPr="0079540F">
              <w:rPr>
                <w:rFonts w:ascii="Times" w:eastAsia="Batang" w:hAnsi="Times"/>
                <w:sz w:val="22"/>
                <w:szCs w:val="22"/>
                <w:lang w:eastAsia="zh-CN"/>
              </w:rPr>
              <w:t>For non-interleaved CCE to REG mapping for 3MHz channel BW for 15 PRB CORESET#0, f(x) = x.</w:t>
            </w:r>
          </w:p>
          <w:p w14:paraId="6E5849EF" w14:textId="77777777" w:rsidR="00F21069" w:rsidRPr="0079540F" w:rsidRDefault="00F21069" w:rsidP="00F21069">
            <w:pPr>
              <w:numPr>
                <w:ilvl w:val="0"/>
                <w:numId w:val="47"/>
              </w:numPr>
              <w:spacing w:after="0"/>
              <w:rPr>
                <w:rFonts w:ascii="Times" w:eastAsia="Batang" w:hAnsi="Times"/>
                <w:sz w:val="22"/>
                <w:szCs w:val="22"/>
                <w:lang w:eastAsia="zh-CN"/>
              </w:rPr>
            </w:pPr>
            <w:r w:rsidRPr="0079540F">
              <w:rPr>
                <w:rFonts w:ascii="Times" w:eastAsia="Batang" w:hAnsi="Times"/>
                <w:sz w:val="22"/>
                <w:szCs w:val="22"/>
                <w:lang w:eastAsia="zh-CN"/>
              </w:rPr>
              <w:t>For interleaved CCE to REG mapping for dedicated spectrum with transmission BW less than 5MHz, nshift = cell ID as in legacy.</w:t>
            </w:r>
          </w:p>
          <w:p w14:paraId="4C19380E" w14:textId="77777777" w:rsidR="00F21069" w:rsidRPr="0079540F" w:rsidRDefault="00F21069" w:rsidP="00F46254">
            <w:pPr>
              <w:spacing w:after="0"/>
              <w:rPr>
                <w:rFonts w:ascii="Times" w:eastAsia="DengXian" w:hAnsi="Times"/>
                <w:b/>
                <w:bCs/>
                <w:color w:val="FF0000"/>
                <w:sz w:val="22"/>
                <w:szCs w:val="22"/>
                <w:lang w:eastAsia="zh-CN"/>
              </w:rPr>
            </w:pPr>
          </w:p>
          <w:p w14:paraId="7E885004" w14:textId="77777777" w:rsidR="00F21069" w:rsidRPr="0079540F" w:rsidRDefault="00F21069" w:rsidP="00F46254">
            <w:pPr>
              <w:spacing w:after="0"/>
              <w:rPr>
                <w:rFonts w:ascii="Times" w:eastAsia="Batang" w:hAnsi="Times"/>
                <w:sz w:val="22"/>
                <w:szCs w:val="22"/>
                <w:lang w:eastAsia="zh-CN"/>
              </w:rPr>
            </w:pPr>
            <w:r w:rsidRPr="0079540F">
              <w:rPr>
                <w:rFonts w:ascii="Times" w:eastAsia="Batang" w:hAnsi="Times"/>
                <w:sz w:val="22"/>
                <w:szCs w:val="22"/>
                <w:lang w:eastAsia="zh-CN"/>
              </w:rPr>
              <w:t>Conclusion</w:t>
            </w:r>
          </w:p>
          <w:p w14:paraId="4E72AEFA" w14:textId="77777777" w:rsidR="00F21069" w:rsidRPr="0079540F" w:rsidRDefault="00F21069" w:rsidP="00F21069">
            <w:pPr>
              <w:numPr>
                <w:ilvl w:val="0"/>
                <w:numId w:val="48"/>
              </w:numPr>
              <w:spacing w:after="0"/>
              <w:rPr>
                <w:rFonts w:ascii="Times" w:eastAsia="Batang" w:hAnsi="Times"/>
                <w:sz w:val="22"/>
                <w:szCs w:val="22"/>
                <w:lang w:eastAsia="zh-CN"/>
              </w:rPr>
            </w:pPr>
            <w:r w:rsidRPr="0079540F">
              <w:rPr>
                <w:rFonts w:ascii="Times" w:eastAsia="Batang" w:hAnsi="Times"/>
                <w:sz w:val="22"/>
                <w:szCs w:val="22"/>
                <w:lang w:eastAsia="zh-CN"/>
              </w:rPr>
              <w:t xml:space="preserve">For 3MHz channel BW for the sync. raster point (920.73MHz, GSCN 41637), the UE shall support 12 PRB CORESET#0 during initial access. </w:t>
            </w:r>
          </w:p>
          <w:p w14:paraId="20AF7AAC" w14:textId="77777777" w:rsidR="00F21069" w:rsidRPr="0079540F" w:rsidRDefault="00F21069" w:rsidP="00F21069">
            <w:pPr>
              <w:numPr>
                <w:ilvl w:val="0"/>
                <w:numId w:val="48"/>
              </w:numPr>
              <w:spacing w:after="0"/>
              <w:rPr>
                <w:rFonts w:ascii="Times" w:eastAsia="Batang" w:hAnsi="Times"/>
                <w:sz w:val="22"/>
                <w:szCs w:val="22"/>
                <w:lang w:eastAsia="zh-CN"/>
              </w:rPr>
            </w:pPr>
            <w:r w:rsidRPr="0079540F">
              <w:rPr>
                <w:rFonts w:ascii="Times" w:eastAsia="Batang" w:hAnsi="Times"/>
                <w:sz w:val="22"/>
                <w:szCs w:val="22"/>
                <w:lang w:eastAsia="zh-CN"/>
              </w:rPr>
              <w:t>For 3MHz channel BW for the sync. raster points for 15 PRB transmission BW, the UE shall support 15 PRB CORESET#0 during initial access.</w:t>
            </w:r>
          </w:p>
          <w:p w14:paraId="0701E7C3" w14:textId="77777777" w:rsidR="00F21069" w:rsidRPr="0081764C" w:rsidRDefault="00F21069" w:rsidP="00F46254">
            <w:pPr>
              <w:spacing w:after="0"/>
              <w:rPr>
                <w:rFonts w:eastAsia="游明朝"/>
                <w:sz w:val="22"/>
                <w:szCs w:val="22"/>
              </w:rPr>
            </w:pPr>
          </w:p>
          <w:p w14:paraId="6F24DE0E" w14:textId="77777777" w:rsidR="00F21069" w:rsidRPr="000663B6" w:rsidRDefault="00F21069" w:rsidP="00F46254">
            <w:pPr>
              <w:spacing w:after="0"/>
              <w:contextualSpacing/>
              <w:jc w:val="both"/>
              <w:rPr>
                <w:rFonts w:eastAsia="游明朝"/>
                <w:sz w:val="22"/>
                <w:szCs w:val="22"/>
              </w:rPr>
            </w:pPr>
            <w:r w:rsidRPr="0081764C">
              <w:rPr>
                <w:rFonts w:eastAsiaTheme="minorEastAsia"/>
                <w:b/>
                <w:bCs/>
                <w:sz w:val="22"/>
                <w:szCs w:val="22"/>
                <w:u w:val="single"/>
              </w:rPr>
              <w:t>BWP</w:t>
            </w:r>
          </w:p>
          <w:p w14:paraId="7467C475" w14:textId="77777777" w:rsidR="00F21069" w:rsidRPr="0079540F" w:rsidRDefault="00F21069" w:rsidP="00F46254">
            <w:pPr>
              <w:spacing w:after="0"/>
              <w:rPr>
                <w:rFonts w:ascii="Times" w:eastAsia="DengXian" w:hAnsi="Times"/>
                <w:sz w:val="20"/>
                <w:szCs w:val="24"/>
                <w:highlight w:val="darkYellow"/>
                <w:lang w:eastAsia="zh-CN"/>
              </w:rPr>
            </w:pPr>
            <w:r w:rsidRPr="0079540F">
              <w:rPr>
                <w:rFonts w:ascii="Times" w:eastAsia="DengXian" w:hAnsi="Times"/>
                <w:sz w:val="20"/>
                <w:szCs w:val="24"/>
                <w:highlight w:val="darkYellow"/>
                <w:lang w:eastAsia="zh-CN"/>
              </w:rPr>
              <w:t>Working Assumption</w:t>
            </w:r>
          </w:p>
          <w:p w14:paraId="4BE8A2A1" w14:textId="77777777" w:rsidR="00F21069" w:rsidRPr="0079540F" w:rsidRDefault="00F21069" w:rsidP="00F46254">
            <w:pPr>
              <w:spacing w:after="0"/>
              <w:rPr>
                <w:rFonts w:ascii="Times" w:eastAsia="Batang" w:hAnsi="Times"/>
                <w:sz w:val="22"/>
                <w:szCs w:val="22"/>
                <w:lang w:eastAsia="en-US"/>
              </w:rPr>
            </w:pPr>
            <w:r w:rsidRPr="0079540F">
              <w:rPr>
                <w:rFonts w:ascii="Times" w:eastAsia="Batang" w:hAnsi="Times"/>
                <w:sz w:val="22"/>
                <w:szCs w:val="22"/>
                <w:lang w:eastAsia="en-US"/>
              </w:rPr>
              <w:t>For 3MHz channel BW,</w:t>
            </w:r>
          </w:p>
          <w:p w14:paraId="36B3EA82" w14:textId="77777777" w:rsidR="00F21069" w:rsidRPr="0079540F" w:rsidRDefault="00F21069" w:rsidP="00F21069">
            <w:pPr>
              <w:numPr>
                <w:ilvl w:val="0"/>
                <w:numId w:val="46"/>
              </w:numPr>
              <w:spacing w:after="0"/>
              <w:contextualSpacing/>
              <w:rPr>
                <w:rFonts w:ascii="Times" w:eastAsia="Batang" w:hAnsi="Times"/>
                <w:sz w:val="20"/>
                <w:szCs w:val="24"/>
                <w:lang w:eastAsia="x-none"/>
              </w:rPr>
            </w:pPr>
            <w:r w:rsidRPr="0079540F">
              <w:rPr>
                <w:rFonts w:ascii="Times" w:eastAsia="Batang" w:hAnsi="Times"/>
                <w:sz w:val="20"/>
                <w:szCs w:val="24"/>
                <w:lang w:eastAsia="x-none"/>
              </w:rPr>
              <w:t>For the new sync. raster point (=920.73MHz, GSCN 41637 on band n100), UE supports 12 PRB BWP</w:t>
            </w:r>
          </w:p>
          <w:p w14:paraId="2F3845E9" w14:textId="77777777" w:rsidR="00F21069" w:rsidRPr="0079540F" w:rsidRDefault="00F21069" w:rsidP="00F21069">
            <w:pPr>
              <w:numPr>
                <w:ilvl w:val="0"/>
                <w:numId w:val="46"/>
              </w:numPr>
              <w:spacing w:after="0"/>
              <w:contextualSpacing/>
              <w:rPr>
                <w:rFonts w:ascii="Times" w:eastAsia="Batang" w:hAnsi="Times"/>
                <w:sz w:val="20"/>
                <w:szCs w:val="24"/>
                <w:lang w:eastAsia="x-none"/>
              </w:rPr>
            </w:pPr>
            <w:r w:rsidRPr="0079540F">
              <w:rPr>
                <w:rFonts w:ascii="Times" w:eastAsia="Batang" w:hAnsi="Times"/>
                <w:sz w:val="20"/>
                <w:szCs w:val="24"/>
                <w:lang w:eastAsia="x-none"/>
              </w:rPr>
              <w:t>For other new sync raster points, UE supports 15 PRB BWP</w:t>
            </w:r>
          </w:p>
          <w:p w14:paraId="1CDEB677" w14:textId="77777777" w:rsidR="00F21069" w:rsidRPr="0079540F" w:rsidRDefault="00F21069" w:rsidP="00F21069">
            <w:pPr>
              <w:numPr>
                <w:ilvl w:val="1"/>
                <w:numId w:val="46"/>
              </w:numPr>
              <w:spacing w:after="0"/>
              <w:contextualSpacing/>
              <w:rPr>
                <w:rFonts w:ascii="Times" w:eastAsia="Batang" w:hAnsi="Times"/>
                <w:sz w:val="20"/>
                <w:szCs w:val="24"/>
                <w:lang w:eastAsia="x-none"/>
              </w:rPr>
            </w:pPr>
            <w:r w:rsidRPr="0079540F">
              <w:rPr>
                <w:rFonts w:ascii="Times" w:eastAsia="DengXian" w:hAnsi="Times" w:hint="eastAsia"/>
                <w:sz w:val="20"/>
                <w:szCs w:val="24"/>
                <w:lang w:eastAsia="zh-CN"/>
              </w:rPr>
              <w:t>N</w:t>
            </w:r>
            <w:r w:rsidRPr="0079540F">
              <w:rPr>
                <w:rFonts w:ascii="Times" w:eastAsia="DengXian" w:hAnsi="Times"/>
                <w:sz w:val="20"/>
                <w:szCs w:val="24"/>
                <w:lang w:eastAsia="zh-CN"/>
              </w:rPr>
              <w:t>ote: it does not introduce any new interpretation on FG6-1</w:t>
            </w:r>
          </w:p>
          <w:p w14:paraId="270ABD43" w14:textId="77777777" w:rsidR="00F21069" w:rsidRPr="0079540F" w:rsidRDefault="00F21069" w:rsidP="00F46254">
            <w:pPr>
              <w:spacing w:after="0"/>
              <w:rPr>
                <w:rFonts w:ascii="Times" w:eastAsia="DengXian" w:hAnsi="Times"/>
                <w:sz w:val="22"/>
                <w:szCs w:val="22"/>
                <w:lang w:eastAsia="zh-CN"/>
              </w:rPr>
            </w:pPr>
            <w:r w:rsidRPr="0079540F">
              <w:rPr>
                <w:rFonts w:ascii="Times" w:eastAsia="DengXian" w:hAnsi="Times" w:hint="eastAsia"/>
                <w:sz w:val="22"/>
                <w:szCs w:val="22"/>
                <w:lang w:eastAsia="zh-CN"/>
              </w:rPr>
              <w:t>N</w:t>
            </w:r>
            <w:r w:rsidRPr="0079540F">
              <w:rPr>
                <w:rFonts w:ascii="Times" w:eastAsia="DengXian" w:hAnsi="Times"/>
                <w:sz w:val="22"/>
                <w:szCs w:val="22"/>
                <w:lang w:eastAsia="zh-CN"/>
              </w:rPr>
              <w:t>ote: it will be a conclusion when this working assumption is confirmed</w:t>
            </w:r>
          </w:p>
          <w:p w14:paraId="620B787F" w14:textId="77777777" w:rsidR="00F21069" w:rsidRDefault="00F21069" w:rsidP="00F46254">
            <w:pPr>
              <w:spacing w:after="0"/>
              <w:rPr>
                <w:rFonts w:ascii="Times" w:eastAsia="DengXian" w:hAnsi="Times"/>
                <w:sz w:val="22"/>
                <w:szCs w:val="22"/>
                <w:lang w:eastAsia="zh-CN"/>
              </w:rPr>
            </w:pPr>
          </w:p>
          <w:p w14:paraId="6D1A9313" w14:textId="77777777" w:rsidR="00F21069" w:rsidRPr="0079540F" w:rsidRDefault="00F21069" w:rsidP="00F46254">
            <w:pPr>
              <w:spacing w:after="0"/>
              <w:contextualSpacing/>
              <w:jc w:val="both"/>
              <w:rPr>
                <w:rFonts w:ascii="Times" w:eastAsia="DengXian" w:hAnsi="Times"/>
                <w:sz w:val="22"/>
                <w:szCs w:val="22"/>
                <w:lang w:eastAsia="zh-CN"/>
              </w:rPr>
            </w:pPr>
            <w:r>
              <w:rPr>
                <w:rFonts w:eastAsiaTheme="minorEastAsia"/>
                <w:b/>
                <w:bCs/>
                <w:sz w:val="22"/>
                <w:szCs w:val="22"/>
                <w:u w:val="single"/>
              </w:rPr>
              <w:t>CSI-RS/TRS</w:t>
            </w:r>
          </w:p>
          <w:p w14:paraId="2F89322B" w14:textId="77777777" w:rsidR="00F21069" w:rsidRPr="0079540F" w:rsidRDefault="00F21069" w:rsidP="00F46254">
            <w:pPr>
              <w:spacing w:after="0"/>
              <w:rPr>
                <w:rFonts w:ascii="Times" w:eastAsia="DengXian" w:hAnsi="Times"/>
                <w:sz w:val="22"/>
                <w:szCs w:val="22"/>
                <w:lang w:eastAsia="zh-CN"/>
              </w:rPr>
            </w:pPr>
            <w:r w:rsidRPr="0079540F">
              <w:rPr>
                <w:rFonts w:ascii="Times" w:eastAsia="DengXian" w:hAnsi="Times" w:hint="eastAsia"/>
                <w:sz w:val="22"/>
                <w:szCs w:val="22"/>
                <w:lang w:eastAsia="zh-CN"/>
              </w:rPr>
              <w:t>C</w:t>
            </w:r>
            <w:r w:rsidRPr="0079540F">
              <w:rPr>
                <w:rFonts w:ascii="Times" w:eastAsia="DengXian" w:hAnsi="Times"/>
                <w:sz w:val="22"/>
                <w:szCs w:val="22"/>
                <w:lang w:eastAsia="zh-CN"/>
              </w:rPr>
              <w:t>onclusion</w:t>
            </w:r>
          </w:p>
          <w:p w14:paraId="3D56759C" w14:textId="77777777" w:rsidR="00F21069" w:rsidRPr="0079540F" w:rsidRDefault="00F21069" w:rsidP="00F46254">
            <w:pPr>
              <w:spacing w:after="0"/>
              <w:rPr>
                <w:rFonts w:ascii="Times" w:eastAsia="DengXian" w:hAnsi="Times"/>
                <w:sz w:val="22"/>
                <w:szCs w:val="22"/>
                <w:lang w:eastAsia="zh-CN"/>
              </w:rPr>
            </w:pPr>
            <w:r w:rsidRPr="0079540F">
              <w:rPr>
                <w:rFonts w:ascii="Times" w:eastAsia="DengXian" w:hAnsi="Times"/>
                <w:sz w:val="22"/>
                <w:szCs w:val="22"/>
                <w:lang w:eastAsia="zh-CN"/>
              </w:rPr>
              <w:t>No consensus in RAN1 to support any enhancements for CSI-RS/TRS for dedicated spectrum less than 5MHz transmission BW.</w:t>
            </w:r>
          </w:p>
          <w:p w14:paraId="38EAC148" w14:textId="77777777" w:rsidR="00F21069" w:rsidRPr="0079540F" w:rsidRDefault="00F21069" w:rsidP="00F46254">
            <w:pPr>
              <w:spacing w:after="0"/>
              <w:rPr>
                <w:rFonts w:ascii="Times" w:eastAsia="DengXian" w:hAnsi="Times"/>
                <w:sz w:val="22"/>
                <w:szCs w:val="22"/>
                <w:lang w:eastAsia="zh-CN"/>
              </w:rPr>
            </w:pPr>
            <w:r w:rsidRPr="0079540F">
              <w:rPr>
                <w:rFonts w:ascii="Times" w:eastAsia="DengXian" w:hAnsi="Times"/>
                <w:sz w:val="22"/>
                <w:szCs w:val="22"/>
                <w:lang w:eastAsia="zh-CN"/>
              </w:rPr>
              <w:t xml:space="preserve">Note: it is RAN1 understanding that the UE is not expected to use CSI-RS for RRM measurements for dedicated spectrum less than 5MHz transmission BW. </w:t>
            </w:r>
          </w:p>
          <w:p w14:paraId="2105B84E" w14:textId="77777777" w:rsidR="00F21069" w:rsidRDefault="00F21069" w:rsidP="00F46254">
            <w:pPr>
              <w:spacing w:after="0"/>
              <w:rPr>
                <w:rFonts w:ascii="Times" w:eastAsia="DengXian" w:hAnsi="Times"/>
                <w:sz w:val="22"/>
                <w:szCs w:val="22"/>
                <w:lang w:eastAsia="zh-CN"/>
              </w:rPr>
            </w:pPr>
          </w:p>
          <w:p w14:paraId="737C574F" w14:textId="77777777" w:rsidR="00F21069" w:rsidRPr="0079540F" w:rsidRDefault="00F21069" w:rsidP="00F46254">
            <w:pPr>
              <w:spacing w:after="0"/>
              <w:contextualSpacing/>
              <w:jc w:val="both"/>
              <w:rPr>
                <w:rFonts w:eastAsia="游明朝"/>
                <w:b/>
                <w:bCs/>
                <w:sz w:val="22"/>
                <w:szCs w:val="22"/>
                <w:u w:val="single"/>
              </w:rPr>
            </w:pPr>
            <w:r w:rsidRPr="0079540F">
              <w:rPr>
                <w:rFonts w:eastAsia="游明朝" w:hint="eastAsia"/>
                <w:b/>
                <w:bCs/>
                <w:sz w:val="22"/>
                <w:szCs w:val="22"/>
                <w:u w:val="single"/>
              </w:rPr>
              <w:t>P</w:t>
            </w:r>
            <w:r w:rsidRPr="0079540F">
              <w:rPr>
                <w:rFonts w:eastAsia="游明朝"/>
                <w:b/>
                <w:bCs/>
                <w:sz w:val="22"/>
                <w:szCs w:val="22"/>
                <w:u w:val="single"/>
              </w:rPr>
              <w:t>UCCH</w:t>
            </w:r>
          </w:p>
          <w:p w14:paraId="042E5CC7" w14:textId="77777777" w:rsidR="00F21069" w:rsidRPr="0079540F" w:rsidRDefault="00F21069" w:rsidP="00F46254">
            <w:pPr>
              <w:spacing w:after="0"/>
              <w:rPr>
                <w:rFonts w:ascii="Times" w:eastAsia="DengXian" w:hAnsi="Times"/>
                <w:sz w:val="22"/>
                <w:szCs w:val="22"/>
                <w:lang w:eastAsia="zh-CN"/>
              </w:rPr>
            </w:pPr>
            <w:r w:rsidRPr="0079540F">
              <w:rPr>
                <w:rFonts w:ascii="Times" w:eastAsia="DengXian" w:hAnsi="Times" w:hint="eastAsia"/>
                <w:sz w:val="22"/>
                <w:szCs w:val="22"/>
                <w:lang w:eastAsia="zh-CN"/>
              </w:rPr>
              <w:t>C</w:t>
            </w:r>
            <w:r w:rsidRPr="0079540F">
              <w:rPr>
                <w:rFonts w:ascii="Times" w:eastAsia="DengXian" w:hAnsi="Times"/>
                <w:sz w:val="22"/>
                <w:szCs w:val="22"/>
                <w:lang w:eastAsia="zh-CN"/>
              </w:rPr>
              <w:t>onclusion</w:t>
            </w:r>
          </w:p>
          <w:p w14:paraId="01A9E124" w14:textId="77777777" w:rsidR="00F21069" w:rsidRPr="00CF3333" w:rsidRDefault="00F21069" w:rsidP="00F46254">
            <w:pPr>
              <w:spacing w:after="0"/>
              <w:rPr>
                <w:rFonts w:ascii="Times" w:eastAsia="DengXian" w:hAnsi="Times"/>
                <w:sz w:val="22"/>
                <w:szCs w:val="22"/>
                <w:lang w:eastAsia="zh-CN"/>
              </w:rPr>
            </w:pPr>
            <w:r w:rsidRPr="0079540F">
              <w:rPr>
                <w:rFonts w:ascii="Times" w:eastAsia="DengXian" w:hAnsi="Times"/>
                <w:sz w:val="22"/>
                <w:szCs w:val="22"/>
                <w:lang w:eastAsia="zh-CN"/>
              </w:rPr>
              <w:t>No consensus in RAN1 to support any enhancements for common PUCCH for dedicated spectrum less than 5MHz transmission BW.</w:t>
            </w:r>
          </w:p>
        </w:tc>
      </w:tr>
    </w:tbl>
    <w:p w14:paraId="77797B5E" w14:textId="77777777" w:rsidR="00F21069" w:rsidRPr="00F21069" w:rsidRDefault="00F21069" w:rsidP="00B8583E">
      <w:pPr>
        <w:rPr>
          <w:b/>
          <w:sz w:val="22"/>
          <w:szCs w:val="18"/>
        </w:rPr>
      </w:pPr>
    </w:p>
    <w:p w14:paraId="39CAFD72" w14:textId="77777777" w:rsidR="00F21069" w:rsidRPr="00E628E1" w:rsidRDefault="00F21069" w:rsidP="00B8583E">
      <w:pPr>
        <w:rPr>
          <w:b/>
          <w:sz w:val="22"/>
          <w:szCs w:val="18"/>
        </w:rPr>
      </w:pPr>
    </w:p>
    <w:p w14:paraId="22154EAE" w14:textId="1A5806B9" w:rsidR="00B8583E" w:rsidRPr="003E0E4E" w:rsidRDefault="00EC1754" w:rsidP="00B8583E">
      <w:pPr>
        <w:spacing w:afterLines="50" w:after="120"/>
        <w:jc w:val="both"/>
        <w:rPr>
          <w:rFonts w:eastAsia="ＭＳ 明朝"/>
          <w:sz w:val="22"/>
          <w:szCs w:val="22"/>
          <w:lang w:val="en-US"/>
        </w:rPr>
      </w:pPr>
      <w:r>
        <w:rPr>
          <w:rFonts w:eastAsia="ＭＳ 明朝"/>
          <w:sz w:val="22"/>
          <w:szCs w:val="22"/>
          <w:lang w:val="en-US"/>
        </w:rPr>
        <w:t>I</w:t>
      </w:r>
      <w:r w:rsidR="00B8583E">
        <w:rPr>
          <w:rFonts w:eastAsia="ＭＳ 明朝"/>
          <w:sz w:val="22"/>
          <w:szCs w:val="22"/>
          <w:lang w:val="en-US"/>
        </w:rPr>
        <w:t>n this contribution, we discuss</w:t>
      </w:r>
      <w:r w:rsidR="00470AF5" w:rsidRPr="00470AF5">
        <w:t xml:space="preserve"> </w:t>
      </w:r>
      <w:r w:rsidR="00470AF5">
        <w:rPr>
          <w:rFonts w:eastAsia="ＭＳ 明朝"/>
          <w:sz w:val="22"/>
          <w:szCs w:val="22"/>
          <w:lang w:val="en-US"/>
        </w:rPr>
        <w:t xml:space="preserve">the </w:t>
      </w:r>
      <w:r>
        <w:rPr>
          <w:rFonts w:eastAsia="ＭＳ 明朝"/>
          <w:sz w:val="22"/>
          <w:szCs w:val="22"/>
          <w:lang w:val="en-US"/>
        </w:rPr>
        <w:t xml:space="preserve">remaining issues </w:t>
      </w:r>
      <w:r w:rsidR="001D1E8E">
        <w:rPr>
          <w:rFonts w:eastAsia="ＭＳ 明朝"/>
          <w:sz w:val="22"/>
          <w:szCs w:val="22"/>
          <w:lang w:val="en-US"/>
        </w:rPr>
        <w:t>on</w:t>
      </w:r>
      <w:r w:rsidR="005F1DD9" w:rsidRPr="005F1DD9">
        <w:t xml:space="preserve"> </w:t>
      </w:r>
      <w:r w:rsidR="005F1DD9" w:rsidRPr="005F1DD9">
        <w:rPr>
          <w:rFonts w:eastAsia="ＭＳ 明朝"/>
          <w:sz w:val="22"/>
          <w:szCs w:val="22"/>
          <w:lang w:val="en-US"/>
        </w:rPr>
        <w:t>enhancements to operate NR on dedicated spectrum less than 5 MHz</w:t>
      </w:r>
      <w:r w:rsidR="00B8583E">
        <w:rPr>
          <w:rFonts w:eastAsia="ＭＳ 明朝"/>
          <w:sz w:val="22"/>
          <w:szCs w:val="22"/>
          <w:lang w:val="en-US"/>
        </w:rPr>
        <w:t>.</w:t>
      </w:r>
    </w:p>
    <w:p w14:paraId="093EFF21" w14:textId="0CB08DA6"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6CABD44D" w:rsidR="000803A5" w:rsidRPr="00E55C14" w:rsidRDefault="002B4EC2">
      <w:pPr>
        <w:pStyle w:val="1"/>
        <w:numPr>
          <w:ilvl w:val="0"/>
          <w:numId w:val="5"/>
        </w:numPr>
        <w:spacing w:before="180" w:after="120"/>
        <w:rPr>
          <w:rFonts w:eastAsia="ＭＳ 明朝"/>
          <w:b/>
          <w:bCs/>
          <w:szCs w:val="24"/>
          <w:lang w:val="en-US"/>
        </w:rPr>
      </w:pPr>
      <w:r>
        <w:rPr>
          <w:rFonts w:eastAsia="ＭＳ 明朝" w:hint="eastAsia"/>
          <w:b/>
          <w:bCs/>
          <w:szCs w:val="24"/>
          <w:lang w:val="en-US"/>
        </w:rPr>
        <w:lastRenderedPageBreak/>
        <w:t>Remaining issues</w:t>
      </w:r>
    </w:p>
    <w:p w14:paraId="1FF9CF55" w14:textId="7F5594FD" w:rsidR="00E06E74" w:rsidRDefault="005A37A5" w:rsidP="004E21C9">
      <w:pPr>
        <w:jc w:val="both"/>
        <w:rPr>
          <w:sz w:val="22"/>
          <w:szCs w:val="18"/>
          <w:lang w:val="en-US"/>
        </w:rPr>
      </w:pPr>
      <w:r>
        <w:rPr>
          <w:sz w:val="22"/>
          <w:szCs w:val="18"/>
          <w:lang w:val="en-US"/>
        </w:rPr>
        <w:t>As stated in the WID,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w:t>
      </w:r>
      <w:r w:rsidR="00E06E74">
        <w:rPr>
          <w:sz w:val="22"/>
          <w:szCs w:val="18"/>
          <w:lang w:val="en-US"/>
        </w:rPr>
        <w:t xml:space="preserve">According to the WID, 5MHz CBW is assumed at least for FRMCS and optional 3MHz CBW can be also assumed for all use cases. Therefore, following </w:t>
      </w:r>
      <w:r w:rsidR="001C0F3A">
        <w:rPr>
          <w:sz w:val="22"/>
          <w:szCs w:val="18"/>
          <w:lang w:val="en-US"/>
        </w:rPr>
        <w:t>three</w:t>
      </w:r>
      <w:r w:rsidR="00E06E74">
        <w:rPr>
          <w:sz w:val="22"/>
          <w:szCs w:val="18"/>
          <w:lang w:val="en-US"/>
        </w:rPr>
        <w:t xml:space="preserve"> cases should be considered in this WI</w:t>
      </w:r>
      <w:r w:rsidR="00CF355C">
        <w:rPr>
          <w:sz w:val="22"/>
          <w:szCs w:val="18"/>
          <w:lang w:val="en-US"/>
        </w:rPr>
        <w:t xml:space="preserve"> as shown in Fig.1</w:t>
      </w:r>
      <w:r w:rsidR="00E06E74">
        <w:rPr>
          <w:sz w:val="22"/>
          <w:szCs w:val="18"/>
          <w:lang w:val="en-US"/>
        </w:rPr>
        <w:t>.</w:t>
      </w:r>
    </w:p>
    <w:p w14:paraId="37446552" w14:textId="68086461" w:rsidR="00E06E74" w:rsidRPr="00A663D6"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1: 3</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or equal </w:t>
      </w:r>
      <w:r w:rsidR="00CD1D03">
        <w:rPr>
          <w:rFonts w:eastAsia="Batang"/>
          <w:sz w:val="22"/>
          <w:szCs w:val="22"/>
          <w:lang w:eastAsia="zh-CN"/>
        </w:rPr>
        <w:t xml:space="preserve">to </w:t>
      </w:r>
      <w:r w:rsidR="000A09FA">
        <w:rPr>
          <w:rFonts w:eastAsia="Batang"/>
          <w:sz w:val="22"/>
          <w:szCs w:val="22"/>
          <w:lang w:eastAsia="zh-CN"/>
        </w:rPr>
        <w:t>15PRBs</w:t>
      </w:r>
    </w:p>
    <w:p w14:paraId="0A016A60" w14:textId="79341C4B" w:rsidR="00A663D6" w:rsidRPr="00CF355C" w:rsidRDefault="00A663D6" w:rsidP="00A663D6">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 xml:space="preserve">ase 2-1: 3 MHz CBW, </w:t>
      </w:r>
      <w:r w:rsidRPr="00E628E1">
        <w:rPr>
          <w:rFonts w:eastAsia="Batang"/>
          <w:sz w:val="22"/>
          <w:szCs w:val="22"/>
          <w:lang w:eastAsia="zh-CN"/>
        </w:rPr>
        <w:t xml:space="preserve">transmission </w:t>
      </w:r>
      <w:r>
        <w:rPr>
          <w:rFonts w:eastAsia="Batang"/>
          <w:sz w:val="22"/>
          <w:szCs w:val="22"/>
          <w:lang w:eastAsia="zh-CN"/>
        </w:rPr>
        <w:t xml:space="preserve">BW is less than or equal </w:t>
      </w:r>
      <w:r w:rsidR="00CD1D03">
        <w:rPr>
          <w:rFonts w:eastAsia="Batang"/>
          <w:sz w:val="22"/>
          <w:szCs w:val="22"/>
          <w:lang w:eastAsia="zh-CN"/>
        </w:rPr>
        <w:t xml:space="preserve">to </w:t>
      </w:r>
      <w:r>
        <w:rPr>
          <w:rFonts w:eastAsia="Batang"/>
          <w:sz w:val="22"/>
          <w:szCs w:val="22"/>
          <w:lang w:eastAsia="zh-CN"/>
        </w:rPr>
        <w:t>1</w:t>
      </w:r>
      <w:r w:rsidR="00002859">
        <w:rPr>
          <w:rFonts w:eastAsia="Batang"/>
          <w:sz w:val="22"/>
          <w:szCs w:val="22"/>
          <w:lang w:eastAsia="zh-CN"/>
        </w:rPr>
        <w:t>2</w:t>
      </w:r>
      <w:r>
        <w:rPr>
          <w:rFonts w:eastAsia="Batang"/>
          <w:sz w:val="22"/>
          <w:szCs w:val="22"/>
          <w:lang w:eastAsia="zh-CN"/>
        </w:rPr>
        <w:t>PRBs</w:t>
      </w:r>
      <w:r w:rsidR="00002859">
        <w:rPr>
          <w:rFonts w:eastAsia="Batang"/>
          <w:sz w:val="22"/>
          <w:szCs w:val="22"/>
          <w:lang w:eastAsia="zh-CN"/>
        </w:rPr>
        <w:t xml:space="preserve"> considering the coexistence with GSM-R</w:t>
      </w:r>
    </w:p>
    <w:p w14:paraId="010FA299" w14:textId="6385379C" w:rsidR="00CF355C"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2</w:t>
      </w:r>
      <w:r w:rsidR="00A663D6">
        <w:rPr>
          <w:sz w:val="22"/>
          <w:szCs w:val="18"/>
          <w:lang w:val="en-US"/>
        </w:rPr>
        <w:t>-2</w:t>
      </w:r>
      <w:r>
        <w:rPr>
          <w:sz w:val="22"/>
          <w:szCs w:val="18"/>
          <w:lang w:val="en-US"/>
        </w:rPr>
        <w:t>: 5</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w:t>
      </w:r>
      <w:r w:rsidR="001472B5">
        <w:rPr>
          <w:rFonts w:eastAsia="Batang"/>
          <w:sz w:val="22"/>
          <w:szCs w:val="22"/>
          <w:lang w:eastAsia="zh-CN"/>
        </w:rPr>
        <w:t xml:space="preserve">or equal to </w:t>
      </w:r>
      <w:r w:rsidR="000F619E">
        <w:rPr>
          <w:rFonts w:eastAsia="Batang"/>
          <w:sz w:val="22"/>
          <w:szCs w:val="22"/>
          <w:lang w:eastAsia="zh-CN"/>
        </w:rPr>
        <w:t xml:space="preserve">20 </w:t>
      </w:r>
      <w:r w:rsidR="00D23595">
        <w:rPr>
          <w:rFonts w:eastAsia="Batang"/>
          <w:sz w:val="22"/>
          <w:szCs w:val="22"/>
          <w:lang w:eastAsia="zh-CN"/>
        </w:rPr>
        <w:t xml:space="preserve">PRBs </w:t>
      </w:r>
      <w:r>
        <w:rPr>
          <w:rFonts w:eastAsia="Batang"/>
          <w:sz w:val="22"/>
          <w:szCs w:val="22"/>
          <w:lang w:eastAsia="zh-CN"/>
        </w:rPr>
        <w:t xml:space="preserve">considering </w:t>
      </w:r>
      <w:r w:rsidR="008F530C">
        <w:rPr>
          <w:rFonts w:eastAsia="Batang"/>
          <w:sz w:val="22"/>
          <w:szCs w:val="22"/>
          <w:lang w:eastAsia="zh-CN"/>
        </w:rPr>
        <w:t xml:space="preserve">the </w:t>
      </w:r>
      <w:r>
        <w:rPr>
          <w:rFonts w:eastAsia="Batang"/>
          <w:sz w:val="22"/>
          <w:szCs w:val="22"/>
          <w:lang w:eastAsia="zh-CN"/>
        </w:rPr>
        <w:t xml:space="preserve">coexistence </w:t>
      </w:r>
      <w:r w:rsidR="008F530C">
        <w:rPr>
          <w:rFonts w:eastAsia="Batang"/>
          <w:sz w:val="22"/>
          <w:szCs w:val="22"/>
          <w:lang w:eastAsia="zh-CN"/>
        </w:rPr>
        <w:t>with</w:t>
      </w:r>
      <w:r>
        <w:rPr>
          <w:rFonts w:eastAsia="Batang"/>
          <w:sz w:val="22"/>
          <w:szCs w:val="22"/>
          <w:lang w:eastAsia="zh-CN"/>
        </w:rPr>
        <w:t xml:space="preserve"> GSM-R</w:t>
      </w:r>
    </w:p>
    <w:p w14:paraId="60670D4F" w14:textId="6C76772C" w:rsidR="00E06E74" w:rsidRPr="00CF355C" w:rsidRDefault="00E06E74" w:rsidP="004E21C9">
      <w:pPr>
        <w:jc w:val="both"/>
        <w:rPr>
          <w:sz w:val="22"/>
          <w:szCs w:val="22"/>
          <w:lang w:val="en-US"/>
        </w:rPr>
      </w:pPr>
    </w:p>
    <w:p w14:paraId="17C6CD45" w14:textId="73373AE8" w:rsidR="00E06E74" w:rsidRPr="00CF355C" w:rsidRDefault="00EB24F7" w:rsidP="00002859">
      <w:pPr>
        <w:tabs>
          <w:tab w:val="center" w:pos="2400"/>
          <w:tab w:val="center" w:pos="7200"/>
        </w:tabs>
        <w:ind w:firstLine="720"/>
        <w:jc w:val="center"/>
        <w:rPr>
          <w:sz w:val="22"/>
          <w:szCs w:val="22"/>
          <w:lang w:val="en-US"/>
        </w:rPr>
      </w:pPr>
      <w:r w:rsidRPr="00EB24F7">
        <w:rPr>
          <w:noProof/>
        </w:rPr>
        <w:drawing>
          <wp:inline distT="0" distB="0" distL="0" distR="0" wp14:anchorId="13023845" wp14:editId="577FD500">
            <wp:extent cx="1818360" cy="9723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8360" cy="972360"/>
                    </a:xfrm>
                    <a:prstGeom prst="rect">
                      <a:avLst/>
                    </a:prstGeom>
                    <a:noFill/>
                    <a:ln>
                      <a:noFill/>
                    </a:ln>
                  </pic:spPr>
                </pic:pic>
              </a:graphicData>
            </a:graphic>
          </wp:inline>
        </w:drawing>
      </w:r>
    </w:p>
    <w:p w14:paraId="71391A8B" w14:textId="03CBCEF4" w:rsidR="00002859" w:rsidRDefault="00CF355C" w:rsidP="00002859">
      <w:pPr>
        <w:tabs>
          <w:tab w:val="center" w:pos="2400"/>
          <w:tab w:val="center" w:pos="7200"/>
        </w:tabs>
        <w:ind w:firstLine="720"/>
        <w:jc w:val="center"/>
        <w:rPr>
          <w:sz w:val="22"/>
          <w:szCs w:val="22"/>
          <w:u w:val="single"/>
        </w:rPr>
      </w:pPr>
      <w:r w:rsidRPr="00452309">
        <w:rPr>
          <w:sz w:val="22"/>
          <w:szCs w:val="22"/>
          <w:u w:val="single"/>
        </w:rPr>
        <w:t>Case 1</w:t>
      </w:r>
    </w:p>
    <w:p w14:paraId="1AF88916" w14:textId="040B9654" w:rsidR="00E722DA" w:rsidRDefault="006F2C58" w:rsidP="00E722DA">
      <w:pPr>
        <w:tabs>
          <w:tab w:val="center" w:pos="2400"/>
          <w:tab w:val="center" w:pos="7200"/>
        </w:tabs>
        <w:ind w:firstLine="720"/>
        <w:jc w:val="both"/>
        <w:rPr>
          <w:sz w:val="22"/>
          <w:szCs w:val="22"/>
          <w:u w:val="single"/>
        </w:rPr>
      </w:pPr>
      <w:r w:rsidRPr="006F2C58">
        <w:rPr>
          <w:noProof/>
        </w:rPr>
        <w:drawing>
          <wp:inline distT="0" distB="0" distL="0" distR="0" wp14:anchorId="6319591B" wp14:editId="17CDC808">
            <wp:extent cx="2714400" cy="9975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4400" cy="997560"/>
                    </a:xfrm>
                    <a:prstGeom prst="rect">
                      <a:avLst/>
                    </a:prstGeom>
                    <a:noFill/>
                    <a:ln>
                      <a:noFill/>
                    </a:ln>
                  </pic:spPr>
                </pic:pic>
              </a:graphicData>
            </a:graphic>
          </wp:inline>
        </w:drawing>
      </w:r>
      <w:r w:rsidR="002408A6" w:rsidRPr="002408A6">
        <w:rPr>
          <w:sz w:val="22"/>
          <w:szCs w:val="22"/>
        </w:rPr>
        <w:tab/>
      </w:r>
      <w:r w:rsidRPr="006F2C58">
        <w:rPr>
          <w:noProof/>
        </w:rPr>
        <w:drawing>
          <wp:inline distT="0" distB="0" distL="0" distR="0" wp14:anchorId="1395EB96" wp14:editId="4C7FA23D">
            <wp:extent cx="2714760" cy="993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4760" cy="993600"/>
                    </a:xfrm>
                    <a:prstGeom prst="rect">
                      <a:avLst/>
                    </a:prstGeom>
                    <a:noFill/>
                    <a:ln>
                      <a:noFill/>
                    </a:ln>
                  </pic:spPr>
                </pic:pic>
              </a:graphicData>
            </a:graphic>
          </wp:inline>
        </w:drawing>
      </w:r>
    </w:p>
    <w:p w14:paraId="521ED1BC" w14:textId="3415EB97" w:rsidR="00CF355C" w:rsidRPr="002408A6" w:rsidRDefault="00E722DA" w:rsidP="00CF355C">
      <w:pPr>
        <w:tabs>
          <w:tab w:val="center" w:pos="2400"/>
          <w:tab w:val="center" w:pos="7200"/>
        </w:tabs>
        <w:ind w:firstLine="720"/>
        <w:jc w:val="both"/>
        <w:rPr>
          <w:sz w:val="22"/>
          <w:szCs w:val="22"/>
          <w:lang w:val="en-US"/>
        </w:rPr>
      </w:pPr>
      <w:r w:rsidRPr="002408A6">
        <w:rPr>
          <w:sz w:val="22"/>
          <w:szCs w:val="22"/>
        </w:rPr>
        <w:tab/>
      </w:r>
      <w:r w:rsidRPr="00B120A7">
        <w:rPr>
          <w:sz w:val="22"/>
          <w:szCs w:val="22"/>
          <w:u w:val="single"/>
        </w:rPr>
        <w:t>Case 2-1</w:t>
      </w:r>
      <w:r w:rsidR="002408A6" w:rsidRPr="002408A6">
        <w:rPr>
          <w:sz w:val="22"/>
          <w:szCs w:val="22"/>
        </w:rPr>
        <w:tab/>
      </w:r>
      <w:r w:rsidR="00CF355C" w:rsidRPr="00B120A7">
        <w:rPr>
          <w:sz w:val="22"/>
          <w:szCs w:val="22"/>
          <w:u w:val="single"/>
        </w:rPr>
        <w:t>Case 2</w:t>
      </w:r>
      <w:r w:rsidRPr="00B120A7">
        <w:rPr>
          <w:sz w:val="22"/>
          <w:szCs w:val="22"/>
          <w:u w:val="single"/>
        </w:rPr>
        <w:t>-2</w:t>
      </w:r>
    </w:p>
    <w:p w14:paraId="3CD06765" w14:textId="386F41DE" w:rsidR="00B6003F" w:rsidRPr="00CC59A8" w:rsidRDefault="00CF355C" w:rsidP="00561F84">
      <w:pPr>
        <w:jc w:val="center"/>
        <w:rPr>
          <w:sz w:val="22"/>
          <w:szCs w:val="18"/>
          <w:lang w:val="en-US"/>
        </w:rPr>
      </w:pPr>
      <w:r>
        <w:rPr>
          <w:rFonts w:hint="eastAsia"/>
          <w:sz w:val="22"/>
          <w:szCs w:val="18"/>
          <w:lang w:val="en-US"/>
        </w:rPr>
        <w:t>F</w:t>
      </w:r>
      <w:r>
        <w:rPr>
          <w:sz w:val="22"/>
          <w:szCs w:val="18"/>
          <w:lang w:val="en-US"/>
        </w:rPr>
        <w:t xml:space="preserve">igure 1.  </w:t>
      </w:r>
      <w:r w:rsidR="00144193">
        <w:rPr>
          <w:sz w:val="22"/>
          <w:szCs w:val="18"/>
          <w:lang w:val="en-US"/>
        </w:rPr>
        <w:t>Transmission/</w:t>
      </w:r>
      <w:r w:rsidR="007236C1">
        <w:rPr>
          <w:sz w:val="22"/>
          <w:szCs w:val="18"/>
          <w:lang w:val="en-US"/>
        </w:rPr>
        <w:t>C</w:t>
      </w:r>
      <w:r>
        <w:rPr>
          <w:sz w:val="22"/>
          <w:szCs w:val="18"/>
          <w:lang w:val="en-US"/>
        </w:rPr>
        <w:t xml:space="preserve">hannel bandwidths </w:t>
      </w:r>
      <w:r w:rsidR="007236C1">
        <w:rPr>
          <w:sz w:val="22"/>
          <w:szCs w:val="18"/>
          <w:lang w:val="en-US"/>
        </w:rPr>
        <w:t>considered</w:t>
      </w:r>
      <w:r>
        <w:rPr>
          <w:sz w:val="22"/>
          <w:szCs w:val="18"/>
          <w:lang w:val="en-US"/>
        </w:rPr>
        <w:t xml:space="preserve"> in this WI</w:t>
      </w:r>
    </w:p>
    <w:p w14:paraId="482AB785" w14:textId="29CF343F" w:rsidR="0049057D" w:rsidRDefault="0049057D" w:rsidP="0049057D">
      <w:pPr>
        <w:spacing w:afterLines="50" w:after="120"/>
        <w:jc w:val="both"/>
        <w:rPr>
          <w:b/>
          <w:bCs/>
          <w:sz w:val="22"/>
          <w:szCs w:val="18"/>
          <w:u w:val="single"/>
          <w:lang w:val="en-US"/>
        </w:rPr>
      </w:pPr>
      <w:bookmarkStart w:id="2" w:name="_Hlk110964323"/>
    </w:p>
    <w:p w14:paraId="0D1420F1" w14:textId="77777777" w:rsidR="0049057D" w:rsidRPr="0049057D" w:rsidRDefault="0049057D" w:rsidP="0049057D">
      <w:pPr>
        <w:spacing w:afterLines="50" w:after="120"/>
        <w:jc w:val="both"/>
        <w:rPr>
          <w:b/>
          <w:bCs/>
          <w:sz w:val="22"/>
          <w:szCs w:val="18"/>
          <w:u w:val="single"/>
          <w:lang w:val="en-US"/>
        </w:rPr>
      </w:pPr>
    </w:p>
    <w:p w14:paraId="6ACF7698" w14:textId="5E7B3CC7" w:rsidR="00A320A5" w:rsidRPr="00BE4F2D" w:rsidRDefault="00AA5E11" w:rsidP="00A320A5">
      <w:pPr>
        <w:pStyle w:val="2"/>
        <w:numPr>
          <w:ilvl w:val="1"/>
          <w:numId w:val="5"/>
        </w:numPr>
        <w:rPr>
          <w:b/>
          <w:bCs/>
        </w:rPr>
      </w:pPr>
      <w:r>
        <w:rPr>
          <w:b/>
          <w:bCs/>
        </w:rPr>
        <w:t>CORESET0</w:t>
      </w:r>
      <w:r>
        <w:rPr>
          <w:rFonts w:hint="eastAsia"/>
          <w:b/>
          <w:bCs/>
        </w:rPr>
        <w:t>/</w:t>
      </w:r>
      <w:r>
        <w:rPr>
          <w:b/>
          <w:bCs/>
        </w:rPr>
        <w:t>BWP</w:t>
      </w:r>
    </w:p>
    <w:p w14:paraId="1974EDB0" w14:textId="4D921F8D" w:rsidR="00BD001E" w:rsidRDefault="006F7B3B" w:rsidP="00BD001E">
      <w:pPr>
        <w:spacing w:afterLines="50" w:after="120"/>
        <w:jc w:val="both"/>
        <w:rPr>
          <w:rFonts w:eastAsia="ＭＳ 明朝"/>
          <w:sz w:val="22"/>
          <w:szCs w:val="22"/>
        </w:rPr>
      </w:pPr>
      <w:r>
        <w:rPr>
          <w:rFonts w:eastAsia="ＭＳ 明朝"/>
          <w:sz w:val="22"/>
          <w:szCs w:val="22"/>
        </w:rPr>
        <w:t>Following</w:t>
      </w:r>
      <w:r w:rsidR="008163DE">
        <w:rPr>
          <w:rFonts w:eastAsia="ＭＳ 明朝"/>
          <w:sz w:val="22"/>
          <w:szCs w:val="22"/>
        </w:rPr>
        <w:t>s</w:t>
      </w:r>
      <w:r w:rsidR="00BD001E">
        <w:rPr>
          <w:rFonts w:eastAsia="ＭＳ 明朝"/>
          <w:sz w:val="22"/>
          <w:szCs w:val="22"/>
        </w:rPr>
        <w:t xml:space="preserve"> </w:t>
      </w:r>
      <w:r w:rsidR="008163DE">
        <w:rPr>
          <w:rFonts w:eastAsia="ＭＳ 明朝"/>
          <w:sz w:val="22"/>
          <w:szCs w:val="22"/>
        </w:rPr>
        <w:t>were</w:t>
      </w:r>
      <w:r w:rsidR="00BD001E">
        <w:rPr>
          <w:rFonts w:eastAsia="ＭＳ 明朝"/>
          <w:sz w:val="22"/>
          <w:szCs w:val="22"/>
        </w:rPr>
        <w:t xml:space="preserve"> </w:t>
      </w:r>
      <w:r w:rsidR="00A039AB">
        <w:rPr>
          <w:rFonts w:eastAsia="ＭＳ 明朝"/>
          <w:sz w:val="22"/>
          <w:szCs w:val="22"/>
        </w:rPr>
        <w:t>agreed</w:t>
      </w:r>
      <w:r w:rsidR="00BD001E">
        <w:rPr>
          <w:rFonts w:eastAsia="ＭＳ 明朝"/>
          <w:sz w:val="22"/>
          <w:szCs w:val="22"/>
        </w:rPr>
        <w:t xml:space="preserve"> </w:t>
      </w:r>
      <w:r w:rsidR="00235802">
        <w:rPr>
          <w:rFonts w:eastAsia="ＭＳ 明朝"/>
          <w:sz w:val="22"/>
          <w:szCs w:val="22"/>
        </w:rPr>
        <w:t>at</w:t>
      </w:r>
      <w:r w:rsidR="00BD001E">
        <w:rPr>
          <w:rFonts w:eastAsia="ＭＳ 明朝"/>
          <w:sz w:val="22"/>
          <w:szCs w:val="22"/>
        </w:rPr>
        <w:t xml:space="preserve"> the </w:t>
      </w:r>
      <w:r w:rsidR="00A039AB">
        <w:rPr>
          <w:rFonts w:eastAsia="ＭＳ 明朝"/>
          <w:sz w:val="22"/>
          <w:szCs w:val="22"/>
        </w:rPr>
        <w:t>last</w:t>
      </w:r>
      <w:r w:rsidR="00F0127C">
        <w:rPr>
          <w:rFonts w:eastAsia="ＭＳ 明朝"/>
          <w:sz w:val="22"/>
          <w:szCs w:val="22"/>
        </w:rPr>
        <w:t xml:space="preserve"> </w:t>
      </w:r>
      <w:r w:rsidR="00BD001E">
        <w:rPr>
          <w:rFonts w:eastAsia="ＭＳ 明朝"/>
          <w:sz w:val="22"/>
          <w:szCs w:val="22"/>
        </w:rPr>
        <w:t xml:space="preserve">RAN1 meeting regarding </w:t>
      </w:r>
      <w:r w:rsidR="007B7819">
        <w:rPr>
          <w:rFonts w:eastAsia="ＭＳ 明朝"/>
          <w:sz w:val="22"/>
          <w:szCs w:val="22"/>
        </w:rPr>
        <w:t xml:space="preserve">the </w:t>
      </w:r>
      <w:r w:rsidR="00BD001E" w:rsidRPr="00E628E1">
        <w:rPr>
          <w:rFonts w:eastAsia="Microsoft YaHei UI"/>
          <w:sz w:val="22"/>
          <w:szCs w:val="22"/>
          <w:lang w:val="en-US" w:eastAsia="zh-CN"/>
        </w:rPr>
        <w:t>CORESET#0</w:t>
      </w:r>
      <w:r w:rsidR="008163DE">
        <w:rPr>
          <w:rFonts w:eastAsia="Microsoft YaHei UI"/>
          <w:sz w:val="22"/>
          <w:szCs w:val="22"/>
          <w:lang w:val="en-US" w:eastAsia="zh-CN"/>
        </w:rPr>
        <w:t>/BWP</w:t>
      </w:r>
      <w:r w:rsidR="00BD001E" w:rsidRPr="00E628E1">
        <w:rPr>
          <w:rFonts w:eastAsia="Microsoft YaHei UI"/>
          <w:sz w:val="22"/>
          <w:szCs w:val="22"/>
          <w:lang w:val="en-US" w:eastAsia="zh-CN"/>
        </w:rPr>
        <w:t xml:space="preserve"> </w:t>
      </w:r>
      <w:r w:rsidR="00BD001E" w:rsidRPr="00E628E1">
        <w:rPr>
          <w:rFonts w:eastAsia="Batang"/>
          <w:sz w:val="22"/>
          <w:szCs w:val="22"/>
          <w:lang w:eastAsia="zh-CN"/>
        </w:rPr>
        <w:t xml:space="preserve">for </w:t>
      </w:r>
      <w:r w:rsidR="008163DE">
        <w:rPr>
          <w:rFonts w:eastAsia="Batang"/>
          <w:sz w:val="22"/>
          <w:szCs w:val="22"/>
          <w:lang w:eastAsia="zh-CN"/>
        </w:rPr>
        <w:t>3</w:t>
      </w:r>
      <w:r w:rsidR="00A039AB">
        <w:rPr>
          <w:rFonts w:eastAsia="Batang"/>
          <w:sz w:val="22"/>
          <w:szCs w:val="22"/>
          <w:lang w:eastAsia="zh-CN"/>
        </w:rPr>
        <w:t xml:space="preserve"> M</w:t>
      </w:r>
      <w:r w:rsidR="00BD001E" w:rsidRPr="00E628E1">
        <w:rPr>
          <w:rFonts w:eastAsia="Batang"/>
          <w:sz w:val="22"/>
          <w:szCs w:val="22"/>
          <w:lang w:eastAsia="zh-CN"/>
        </w:rPr>
        <w:t xml:space="preserve">Hz </w:t>
      </w:r>
      <w:r w:rsidR="00BD001E">
        <w:rPr>
          <w:rFonts w:eastAsia="Batang"/>
          <w:sz w:val="22"/>
          <w:szCs w:val="22"/>
          <w:lang w:eastAsia="zh-CN"/>
        </w:rPr>
        <w:t>CBW</w:t>
      </w:r>
      <w:r>
        <w:rPr>
          <w:rFonts w:eastAsia="Batang"/>
          <w:sz w:val="22"/>
          <w:szCs w:val="22"/>
          <w:lang w:eastAsia="zh-CN"/>
        </w:rPr>
        <w:t>:</w:t>
      </w:r>
    </w:p>
    <w:tbl>
      <w:tblPr>
        <w:tblStyle w:val="afa"/>
        <w:tblW w:w="0" w:type="auto"/>
        <w:tblLook w:val="04A0" w:firstRow="1" w:lastRow="0" w:firstColumn="1" w:lastColumn="0" w:noHBand="0" w:noVBand="1"/>
      </w:tblPr>
      <w:tblGrid>
        <w:gridCol w:w="9962"/>
      </w:tblGrid>
      <w:tr w:rsidR="00BD001E" w:rsidRPr="00DA70F7" w14:paraId="13CD97BF" w14:textId="77777777" w:rsidTr="0042748E">
        <w:tc>
          <w:tcPr>
            <w:tcW w:w="9962" w:type="dxa"/>
          </w:tcPr>
          <w:p w14:paraId="556A9EB9" w14:textId="77777777" w:rsidR="008163DE" w:rsidRPr="0079540F" w:rsidRDefault="008163DE" w:rsidP="008163DE">
            <w:pPr>
              <w:spacing w:after="0"/>
              <w:rPr>
                <w:rFonts w:ascii="Times" w:eastAsia="Batang" w:hAnsi="Times"/>
                <w:sz w:val="22"/>
                <w:szCs w:val="22"/>
                <w:lang w:eastAsia="zh-CN"/>
              </w:rPr>
            </w:pPr>
            <w:r w:rsidRPr="0079540F">
              <w:rPr>
                <w:rFonts w:ascii="Times" w:eastAsia="Batang" w:hAnsi="Times"/>
                <w:sz w:val="22"/>
                <w:szCs w:val="22"/>
                <w:lang w:eastAsia="zh-CN"/>
              </w:rPr>
              <w:t>Conclusion</w:t>
            </w:r>
          </w:p>
          <w:p w14:paraId="76580E5C" w14:textId="77777777" w:rsidR="008163DE" w:rsidRPr="0079540F" w:rsidRDefault="008163DE" w:rsidP="008163DE">
            <w:pPr>
              <w:numPr>
                <w:ilvl w:val="0"/>
                <w:numId w:val="48"/>
              </w:numPr>
              <w:spacing w:after="0"/>
              <w:rPr>
                <w:rFonts w:ascii="Times" w:eastAsia="Batang" w:hAnsi="Times"/>
                <w:sz w:val="22"/>
                <w:szCs w:val="22"/>
                <w:lang w:eastAsia="zh-CN"/>
              </w:rPr>
            </w:pPr>
            <w:r w:rsidRPr="0079540F">
              <w:rPr>
                <w:rFonts w:ascii="Times" w:eastAsia="Batang" w:hAnsi="Times"/>
                <w:sz w:val="22"/>
                <w:szCs w:val="22"/>
                <w:lang w:eastAsia="zh-CN"/>
              </w:rPr>
              <w:t xml:space="preserve">For 3MHz channel BW for the sync. raster point (920.73MHz, GSCN 41637), the UE shall support 12 PRB CORESET#0 during initial access. </w:t>
            </w:r>
          </w:p>
          <w:p w14:paraId="2B2BDE34" w14:textId="77777777" w:rsidR="008163DE" w:rsidRPr="0079540F" w:rsidRDefault="008163DE" w:rsidP="008163DE">
            <w:pPr>
              <w:numPr>
                <w:ilvl w:val="0"/>
                <w:numId w:val="48"/>
              </w:numPr>
              <w:spacing w:after="0"/>
              <w:rPr>
                <w:rFonts w:ascii="Times" w:eastAsia="Batang" w:hAnsi="Times"/>
                <w:sz w:val="22"/>
                <w:szCs w:val="22"/>
                <w:lang w:eastAsia="zh-CN"/>
              </w:rPr>
            </w:pPr>
            <w:r w:rsidRPr="0079540F">
              <w:rPr>
                <w:rFonts w:ascii="Times" w:eastAsia="Batang" w:hAnsi="Times"/>
                <w:sz w:val="22"/>
                <w:szCs w:val="22"/>
                <w:lang w:eastAsia="zh-CN"/>
              </w:rPr>
              <w:t>For 3MHz channel BW for the sync. raster points for 15 PRB transmission BW, the UE shall support 15 PRB CORESET#0 during initial access.</w:t>
            </w:r>
          </w:p>
          <w:p w14:paraId="4CF83141" w14:textId="77777777" w:rsidR="008163DE" w:rsidRPr="00DA70F7" w:rsidRDefault="008163DE" w:rsidP="008163DE">
            <w:pPr>
              <w:spacing w:after="0"/>
              <w:rPr>
                <w:rFonts w:eastAsia="游明朝"/>
                <w:sz w:val="22"/>
                <w:szCs w:val="22"/>
              </w:rPr>
            </w:pPr>
          </w:p>
          <w:p w14:paraId="06F3A5E0" w14:textId="77777777" w:rsidR="008163DE" w:rsidRPr="0079540F" w:rsidRDefault="008163DE" w:rsidP="008163DE">
            <w:pPr>
              <w:spacing w:after="0"/>
              <w:rPr>
                <w:rFonts w:ascii="Times" w:eastAsia="DengXian" w:hAnsi="Times"/>
                <w:sz w:val="22"/>
                <w:szCs w:val="22"/>
                <w:highlight w:val="darkYellow"/>
                <w:lang w:eastAsia="zh-CN"/>
              </w:rPr>
            </w:pPr>
            <w:r w:rsidRPr="0079540F">
              <w:rPr>
                <w:rFonts w:ascii="Times" w:eastAsia="DengXian" w:hAnsi="Times"/>
                <w:sz w:val="22"/>
                <w:szCs w:val="22"/>
                <w:highlight w:val="darkYellow"/>
                <w:lang w:eastAsia="zh-CN"/>
              </w:rPr>
              <w:t>Working Assumption</w:t>
            </w:r>
          </w:p>
          <w:p w14:paraId="4C2F4450" w14:textId="77777777" w:rsidR="008163DE" w:rsidRPr="0079540F" w:rsidRDefault="008163DE" w:rsidP="008163DE">
            <w:pPr>
              <w:spacing w:after="0"/>
              <w:rPr>
                <w:rFonts w:ascii="Times" w:eastAsia="Batang" w:hAnsi="Times"/>
                <w:sz w:val="22"/>
                <w:szCs w:val="22"/>
                <w:lang w:eastAsia="en-US"/>
              </w:rPr>
            </w:pPr>
            <w:r w:rsidRPr="0079540F">
              <w:rPr>
                <w:rFonts w:ascii="Times" w:eastAsia="Batang" w:hAnsi="Times"/>
                <w:sz w:val="22"/>
                <w:szCs w:val="22"/>
                <w:lang w:eastAsia="en-US"/>
              </w:rPr>
              <w:t>For 3MHz channel BW,</w:t>
            </w:r>
          </w:p>
          <w:p w14:paraId="4C5C84E8" w14:textId="77777777" w:rsidR="008163DE" w:rsidRPr="0079540F" w:rsidRDefault="008163DE" w:rsidP="008163DE">
            <w:pPr>
              <w:numPr>
                <w:ilvl w:val="0"/>
                <w:numId w:val="46"/>
              </w:numPr>
              <w:spacing w:after="0"/>
              <w:contextualSpacing/>
              <w:rPr>
                <w:rFonts w:ascii="Times" w:eastAsia="Batang" w:hAnsi="Times"/>
                <w:sz w:val="22"/>
                <w:szCs w:val="22"/>
                <w:lang w:eastAsia="x-none"/>
              </w:rPr>
            </w:pPr>
            <w:r w:rsidRPr="0079540F">
              <w:rPr>
                <w:rFonts w:ascii="Times" w:eastAsia="Batang" w:hAnsi="Times"/>
                <w:sz w:val="22"/>
                <w:szCs w:val="22"/>
                <w:lang w:eastAsia="x-none"/>
              </w:rPr>
              <w:t>For the new sync. raster point (=920.73MHz, GSCN 41637 on band n100), UE supports 12 PRB BWP</w:t>
            </w:r>
          </w:p>
          <w:p w14:paraId="14639BF0" w14:textId="77777777" w:rsidR="008163DE" w:rsidRPr="0079540F" w:rsidRDefault="008163DE" w:rsidP="008163DE">
            <w:pPr>
              <w:numPr>
                <w:ilvl w:val="0"/>
                <w:numId w:val="46"/>
              </w:numPr>
              <w:spacing w:after="0"/>
              <w:contextualSpacing/>
              <w:rPr>
                <w:rFonts w:ascii="Times" w:eastAsia="Batang" w:hAnsi="Times"/>
                <w:sz w:val="22"/>
                <w:szCs w:val="22"/>
                <w:lang w:eastAsia="x-none"/>
              </w:rPr>
            </w:pPr>
            <w:r w:rsidRPr="0079540F">
              <w:rPr>
                <w:rFonts w:ascii="Times" w:eastAsia="Batang" w:hAnsi="Times"/>
                <w:sz w:val="22"/>
                <w:szCs w:val="22"/>
                <w:lang w:eastAsia="x-none"/>
              </w:rPr>
              <w:t>For other new sync raster points, UE supports 15 PRB BWP</w:t>
            </w:r>
          </w:p>
          <w:p w14:paraId="4C620FFE" w14:textId="77777777" w:rsidR="008163DE" w:rsidRPr="0079540F" w:rsidRDefault="008163DE" w:rsidP="008163DE">
            <w:pPr>
              <w:numPr>
                <w:ilvl w:val="1"/>
                <w:numId w:val="46"/>
              </w:numPr>
              <w:spacing w:after="0"/>
              <w:contextualSpacing/>
              <w:rPr>
                <w:rFonts w:ascii="Times" w:eastAsia="Batang" w:hAnsi="Times"/>
                <w:sz w:val="22"/>
                <w:szCs w:val="22"/>
                <w:lang w:eastAsia="x-none"/>
              </w:rPr>
            </w:pPr>
            <w:r w:rsidRPr="0079540F">
              <w:rPr>
                <w:rFonts w:ascii="Times" w:eastAsia="DengXian" w:hAnsi="Times" w:hint="eastAsia"/>
                <w:sz w:val="22"/>
                <w:szCs w:val="22"/>
                <w:lang w:eastAsia="zh-CN"/>
              </w:rPr>
              <w:t>N</w:t>
            </w:r>
            <w:r w:rsidRPr="0079540F">
              <w:rPr>
                <w:rFonts w:ascii="Times" w:eastAsia="DengXian" w:hAnsi="Times"/>
                <w:sz w:val="22"/>
                <w:szCs w:val="22"/>
                <w:lang w:eastAsia="zh-CN"/>
              </w:rPr>
              <w:t>ote: it does not introduce any new interpretation on FG6-1</w:t>
            </w:r>
          </w:p>
          <w:p w14:paraId="4862DD38" w14:textId="0CD8E896" w:rsidR="00BD001E" w:rsidRPr="00DA70F7" w:rsidRDefault="008163DE" w:rsidP="008163DE">
            <w:pPr>
              <w:spacing w:after="0"/>
              <w:rPr>
                <w:rFonts w:ascii="Times" w:eastAsia="DengXian" w:hAnsi="Times"/>
                <w:sz w:val="22"/>
                <w:szCs w:val="22"/>
                <w:lang w:eastAsia="zh-CN"/>
              </w:rPr>
            </w:pPr>
            <w:r w:rsidRPr="0079540F">
              <w:rPr>
                <w:rFonts w:ascii="Times" w:eastAsia="DengXian" w:hAnsi="Times" w:hint="eastAsia"/>
                <w:sz w:val="22"/>
                <w:szCs w:val="22"/>
                <w:lang w:eastAsia="zh-CN"/>
              </w:rPr>
              <w:t>N</w:t>
            </w:r>
            <w:r w:rsidRPr="0079540F">
              <w:rPr>
                <w:rFonts w:ascii="Times" w:eastAsia="DengXian" w:hAnsi="Times"/>
                <w:sz w:val="22"/>
                <w:szCs w:val="22"/>
                <w:lang w:eastAsia="zh-CN"/>
              </w:rPr>
              <w:t>ote: it will be a conclusion when this working assumption is confirmed</w:t>
            </w:r>
          </w:p>
        </w:tc>
      </w:tr>
    </w:tbl>
    <w:p w14:paraId="052A1CED" w14:textId="6EE8C77A" w:rsidR="00BD001E" w:rsidRDefault="00BD001E" w:rsidP="00040047">
      <w:pPr>
        <w:spacing w:afterLines="50" w:after="120"/>
        <w:jc w:val="both"/>
        <w:rPr>
          <w:rFonts w:eastAsia="SimSun"/>
          <w:sz w:val="22"/>
          <w:szCs w:val="22"/>
          <w:lang w:eastAsia="zh-CN"/>
        </w:rPr>
      </w:pPr>
    </w:p>
    <w:p w14:paraId="645A7F9A" w14:textId="52B80C01" w:rsidR="00900882" w:rsidRDefault="00235802" w:rsidP="00900882">
      <w:pPr>
        <w:spacing w:afterLines="50" w:after="120"/>
        <w:jc w:val="both"/>
        <w:rPr>
          <w:rFonts w:eastAsia="ＭＳ 明朝"/>
          <w:sz w:val="22"/>
          <w:szCs w:val="22"/>
        </w:rPr>
      </w:pPr>
      <w:r>
        <w:rPr>
          <w:rFonts w:eastAsiaTheme="minorEastAsia"/>
          <w:sz w:val="22"/>
          <w:szCs w:val="22"/>
        </w:rPr>
        <w:t xml:space="preserve">Also, </w:t>
      </w:r>
      <w:r w:rsidR="00147E3B">
        <w:rPr>
          <w:rFonts w:eastAsia="ＭＳ 明朝"/>
          <w:sz w:val="22"/>
          <w:szCs w:val="22"/>
        </w:rPr>
        <w:t>f</w:t>
      </w:r>
      <w:r w:rsidR="00900882">
        <w:rPr>
          <w:rFonts w:eastAsia="ＭＳ 明朝"/>
          <w:sz w:val="22"/>
          <w:szCs w:val="22"/>
        </w:rPr>
        <w:t>ollowing was agreed at the</w:t>
      </w:r>
      <w:r w:rsidR="006037F3">
        <w:rPr>
          <w:rFonts w:eastAsia="ＭＳ 明朝"/>
          <w:sz w:val="22"/>
          <w:szCs w:val="22"/>
        </w:rPr>
        <w:t xml:space="preserve"> previous</w:t>
      </w:r>
      <w:r w:rsidR="00900882">
        <w:rPr>
          <w:rFonts w:eastAsia="ＭＳ 明朝"/>
          <w:sz w:val="22"/>
          <w:szCs w:val="22"/>
        </w:rPr>
        <w:t xml:space="preserve"> meeting regarding the initial </w:t>
      </w:r>
      <w:r w:rsidR="007629FD">
        <w:rPr>
          <w:rFonts w:eastAsia="ＭＳ 明朝"/>
          <w:sz w:val="22"/>
          <w:szCs w:val="22"/>
        </w:rPr>
        <w:t xml:space="preserve">DL </w:t>
      </w:r>
      <w:r w:rsidR="00900882">
        <w:rPr>
          <w:rFonts w:eastAsia="ＭＳ 明朝"/>
          <w:sz w:val="22"/>
          <w:szCs w:val="22"/>
        </w:rPr>
        <w:t xml:space="preserve">BWP </w:t>
      </w:r>
      <w:r w:rsidR="00900882" w:rsidRPr="00E628E1">
        <w:rPr>
          <w:rFonts w:eastAsia="Batang"/>
          <w:sz w:val="22"/>
          <w:szCs w:val="22"/>
          <w:lang w:eastAsia="zh-CN"/>
        </w:rPr>
        <w:t xml:space="preserve">for </w:t>
      </w:r>
      <w:r w:rsidR="007629FD">
        <w:rPr>
          <w:rFonts w:eastAsia="Batang"/>
          <w:sz w:val="22"/>
          <w:szCs w:val="22"/>
          <w:lang w:eastAsia="zh-CN"/>
        </w:rPr>
        <w:t>3</w:t>
      </w:r>
      <w:r w:rsidR="00900882">
        <w:rPr>
          <w:rFonts w:eastAsia="Batang"/>
          <w:sz w:val="22"/>
          <w:szCs w:val="22"/>
          <w:lang w:eastAsia="zh-CN"/>
        </w:rPr>
        <w:t xml:space="preserve"> M</w:t>
      </w:r>
      <w:r w:rsidR="00900882" w:rsidRPr="00E628E1">
        <w:rPr>
          <w:rFonts w:eastAsia="Batang"/>
          <w:sz w:val="22"/>
          <w:szCs w:val="22"/>
          <w:lang w:eastAsia="zh-CN"/>
        </w:rPr>
        <w:t xml:space="preserve">Hz </w:t>
      </w:r>
      <w:r w:rsidR="00900882">
        <w:rPr>
          <w:rFonts w:eastAsia="Batang"/>
          <w:sz w:val="22"/>
          <w:szCs w:val="22"/>
          <w:lang w:eastAsia="zh-CN"/>
        </w:rPr>
        <w:t>CBW:</w:t>
      </w:r>
    </w:p>
    <w:tbl>
      <w:tblPr>
        <w:tblStyle w:val="afa"/>
        <w:tblW w:w="0" w:type="auto"/>
        <w:tblLook w:val="04A0" w:firstRow="1" w:lastRow="0" w:firstColumn="1" w:lastColumn="0" w:noHBand="0" w:noVBand="1"/>
      </w:tblPr>
      <w:tblGrid>
        <w:gridCol w:w="9962"/>
      </w:tblGrid>
      <w:tr w:rsidR="00900882" w14:paraId="5EBA31A6" w14:textId="77777777" w:rsidTr="002E54EC">
        <w:tc>
          <w:tcPr>
            <w:tcW w:w="9962" w:type="dxa"/>
          </w:tcPr>
          <w:p w14:paraId="0AD4ABAF" w14:textId="77777777" w:rsidR="00900882" w:rsidRPr="000663B6" w:rsidRDefault="00900882" w:rsidP="00900882">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1BCB17E4" w14:textId="77777777" w:rsidR="00900882" w:rsidRPr="000663B6" w:rsidRDefault="00900882" w:rsidP="00900882">
            <w:pPr>
              <w:spacing w:after="0"/>
              <w:jc w:val="both"/>
              <w:rPr>
                <w:rFonts w:eastAsia="DengXian"/>
                <w:sz w:val="22"/>
                <w:szCs w:val="22"/>
                <w:lang w:val="en-US" w:eastAsia="zh-CN"/>
              </w:rPr>
            </w:pPr>
            <w:r w:rsidRPr="000663B6">
              <w:rPr>
                <w:rFonts w:eastAsia="DengXian"/>
                <w:sz w:val="22"/>
                <w:szCs w:val="22"/>
                <w:lang w:val="en-US" w:eastAsia="zh-CN"/>
              </w:rPr>
              <w:t xml:space="preserve">For dedicated spectrum with less than 5MHz transmission BW, </w:t>
            </w:r>
            <w:r w:rsidRPr="000663B6">
              <w:rPr>
                <w:rFonts w:eastAsia="DengXian"/>
                <w:sz w:val="22"/>
                <w:szCs w:val="22"/>
                <w:lang w:eastAsia="zh-CN"/>
              </w:rPr>
              <w:t xml:space="preserve">if a UE is not provided initialDownlinkBWP, </w:t>
            </w:r>
            <w:r w:rsidRPr="000663B6">
              <w:rPr>
                <w:rFonts w:eastAsia="DengXian"/>
                <w:sz w:val="22"/>
                <w:szCs w:val="22"/>
                <w:lang w:val="en-US" w:eastAsia="zh-CN"/>
              </w:rPr>
              <w:t>the location and size of the initial DL BWP is equal to that of CORESET#0 transmission BW, i.e.,</w:t>
            </w:r>
          </w:p>
          <w:p w14:paraId="59604BF6" w14:textId="77777777" w:rsidR="00900882" w:rsidRPr="000663B6" w:rsidRDefault="00900882" w:rsidP="00900882">
            <w:pPr>
              <w:numPr>
                <w:ilvl w:val="0"/>
                <w:numId w:val="44"/>
              </w:numPr>
              <w:spacing w:after="0" w:line="276" w:lineRule="auto"/>
              <w:jc w:val="both"/>
              <w:rPr>
                <w:rFonts w:eastAsia="DengXian"/>
                <w:sz w:val="22"/>
                <w:szCs w:val="22"/>
                <w:lang w:eastAsia="zh-CN"/>
              </w:rPr>
            </w:pPr>
            <w:r w:rsidRPr="000663B6">
              <w:rPr>
                <w:rFonts w:eastAsia="DengXian"/>
                <w:sz w:val="22"/>
                <w:szCs w:val="22"/>
                <w:lang w:val="en-US" w:eastAsia="zh-CN"/>
              </w:rPr>
              <w:lastRenderedPageBreak/>
              <w:t>For 12 PRBs CORESET#0 transmission BW, the initial DL BWP has 12 PRBs.</w:t>
            </w:r>
          </w:p>
          <w:p w14:paraId="5E4EF6CE" w14:textId="77777777" w:rsidR="00900882" w:rsidRPr="000663B6" w:rsidRDefault="00900882" w:rsidP="00900882">
            <w:pPr>
              <w:numPr>
                <w:ilvl w:val="0"/>
                <w:numId w:val="44"/>
              </w:numPr>
              <w:spacing w:after="0" w:line="276" w:lineRule="auto"/>
              <w:jc w:val="both"/>
              <w:rPr>
                <w:rFonts w:eastAsia="DengXian"/>
                <w:sz w:val="22"/>
                <w:szCs w:val="22"/>
                <w:lang w:eastAsia="zh-CN"/>
              </w:rPr>
            </w:pPr>
            <w:r w:rsidRPr="000663B6">
              <w:rPr>
                <w:rFonts w:eastAsia="DengXian"/>
                <w:sz w:val="22"/>
                <w:szCs w:val="22"/>
                <w:lang w:val="en-US" w:eastAsia="zh-CN"/>
              </w:rPr>
              <w:t>For 15 PRBs CORESET#0 transmission BW, the initial DL BWP has 15 PRBs.</w:t>
            </w:r>
          </w:p>
          <w:p w14:paraId="3D64CA85" w14:textId="165F1FE5" w:rsidR="00900882" w:rsidRPr="00235802" w:rsidRDefault="00900882" w:rsidP="00900882">
            <w:pPr>
              <w:spacing w:after="0"/>
              <w:jc w:val="both"/>
              <w:rPr>
                <w:rFonts w:eastAsiaTheme="minorEastAsia"/>
                <w:sz w:val="22"/>
                <w:szCs w:val="22"/>
                <w:lang w:val="en-US"/>
              </w:rPr>
            </w:pPr>
            <w:r w:rsidRPr="000663B6">
              <w:rPr>
                <w:rFonts w:eastAsia="DengXian"/>
                <w:sz w:val="22"/>
                <w:szCs w:val="22"/>
                <w:lang w:eastAsia="zh-CN"/>
              </w:rPr>
              <w:t>Note: whether/how to reflect the above is up to Editor.</w:t>
            </w:r>
          </w:p>
        </w:tc>
      </w:tr>
    </w:tbl>
    <w:p w14:paraId="280F8546" w14:textId="77777777" w:rsidR="00900882" w:rsidRDefault="00900882" w:rsidP="00900882">
      <w:pPr>
        <w:spacing w:afterLines="50" w:after="120"/>
        <w:jc w:val="both"/>
        <w:rPr>
          <w:rFonts w:eastAsia="SimSun"/>
          <w:sz w:val="22"/>
          <w:szCs w:val="22"/>
          <w:lang w:eastAsia="zh-CN"/>
        </w:rPr>
      </w:pPr>
    </w:p>
    <w:p w14:paraId="22F1B6A9" w14:textId="3E2CA14F" w:rsidR="006037F3" w:rsidRDefault="006037F3" w:rsidP="00900882">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herefore, it is straightforward to confirm the above working assumption</w:t>
      </w:r>
      <w:r w:rsidR="00343604">
        <w:rPr>
          <w:rFonts w:eastAsiaTheme="minorEastAsia"/>
          <w:sz w:val="22"/>
          <w:szCs w:val="22"/>
        </w:rPr>
        <w:t xml:space="preserve">, since </w:t>
      </w:r>
      <w:r w:rsidR="004554C5">
        <w:rPr>
          <w:rFonts w:eastAsiaTheme="minorEastAsia"/>
          <w:sz w:val="22"/>
          <w:szCs w:val="22"/>
        </w:rPr>
        <w:t xml:space="preserve">the UE shall </w:t>
      </w:r>
      <w:r w:rsidR="00926FA0">
        <w:rPr>
          <w:rFonts w:eastAsiaTheme="minorEastAsia"/>
          <w:sz w:val="22"/>
          <w:szCs w:val="22"/>
        </w:rPr>
        <w:t xml:space="preserve">anyway </w:t>
      </w:r>
      <w:r w:rsidR="004554C5">
        <w:rPr>
          <w:rFonts w:eastAsiaTheme="minorEastAsia"/>
          <w:sz w:val="22"/>
          <w:szCs w:val="22"/>
        </w:rPr>
        <w:t>support</w:t>
      </w:r>
    </w:p>
    <w:p w14:paraId="4E579631" w14:textId="633A70BF" w:rsidR="004554C5" w:rsidRPr="00913E1C" w:rsidRDefault="004554C5" w:rsidP="004554C5">
      <w:pPr>
        <w:pStyle w:val="afc"/>
        <w:numPr>
          <w:ilvl w:val="0"/>
          <w:numId w:val="49"/>
        </w:numPr>
        <w:spacing w:afterLines="50" w:after="120"/>
        <w:ind w:leftChars="0"/>
        <w:jc w:val="both"/>
        <w:rPr>
          <w:rFonts w:eastAsiaTheme="minorEastAsia"/>
          <w:sz w:val="22"/>
          <w:szCs w:val="22"/>
        </w:rPr>
      </w:pPr>
      <w:r w:rsidRPr="000663B6">
        <w:rPr>
          <w:rFonts w:eastAsia="DengXian"/>
          <w:sz w:val="22"/>
          <w:szCs w:val="22"/>
          <w:lang w:val="en-US" w:eastAsia="zh-CN"/>
        </w:rPr>
        <w:t xml:space="preserve">initial DL BWP </w:t>
      </w:r>
      <w:r w:rsidR="00913E1C">
        <w:rPr>
          <w:rFonts w:eastAsia="DengXian"/>
          <w:sz w:val="22"/>
          <w:szCs w:val="22"/>
          <w:lang w:val="en-US" w:eastAsia="zh-CN"/>
        </w:rPr>
        <w:t>of</w:t>
      </w:r>
      <w:r w:rsidRPr="000663B6">
        <w:rPr>
          <w:rFonts w:eastAsia="DengXian"/>
          <w:sz w:val="22"/>
          <w:szCs w:val="22"/>
          <w:lang w:val="en-US" w:eastAsia="zh-CN"/>
        </w:rPr>
        <w:t xml:space="preserve"> 12 PRB</w:t>
      </w:r>
      <w:r w:rsidR="00913E1C">
        <w:rPr>
          <w:rFonts w:eastAsia="DengXian"/>
          <w:sz w:val="22"/>
          <w:szCs w:val="22"/>
          <w:lang w:val="en-US" w:eastAsia="zh-CN"/>
        </w:rPr>
        <w:t xml:space="preserve">s for </w:t>
      </w:r>
      <w:r w:rsidR="00913E1C" w:rsidRPr="0079540F">
        <w:rPr>
          <w:rFonts w:ascii="Times" w:eastAsia="Batang" w:hAnsi="Times"/>
          <w:sz w:val="22"/>
          <w:szCs w:val="22"/>
          <w:lang w:eastAsia="zh-CN"/>
        </w:rPr>
        <w:t>the sync. raster point (920.73MHz, GSCN 41637)</w:t>
      </w:r>
    </w:p>
    <w:p w14:paraId="71272D6E" w14:textId="725EF4FD" w:rsidR="00913E1C" w:rsidRPr="00913E1C" w:rsidRDefault="00913E1C" w:rsidP="00913E1C">
      <w:pPr>
        <w:pStyle w:val="afc"/>
        <w:numPr>
          <w:ilvl w:val="0"/>
          <w:numId w:val="49"/>
        </w:numPr>
        <w:spacing w:afterLines="50" w:after="120"/>
        <w:ind w:leftChars="0"/>
        <w:jc w:val="both"/>
        <w:rPr>
          <w:rFonts w:eastAsiaTheme="minorEastAsia"/>
          <w:sz w:val="22"/>
          <w:szCs w:val="22"/>
        </w:rPr>
      </w:pPr>
      <w:r w:rsidRPr="000663B6">
        <w:rPr>
          <w:rFonts w:eastAsia="DengXian"/>
          <w:sz w:val="22"/>
          <w:szCs w:val="22"/>
          <w:lang w:val="en-US" w:eastAsia="zh-CN"/>
        </w:rPr>
        <w:t xml:space="preserve">initial DL BWP </w:t>
      </w:r>
      <w:r>
        <w:rPr>
          <w:rFonts w:eastAsia="DengXian"/>
          <w:sz w:val="22"/>
          <w:szCs w:val="22"/>
          <w:lang w:val="en-US" w:eastAsia="zh-CN"/>
        </w:rPr>
        <w:t>of</w:t>
      </w:r>
      <w:r w:rsidRPr="000663B6">
        <w:rPr>
          <w:rFonts w:eastAsia="DengXian"/>
          <w:sz w:val="22"/>
          <w:szCs w:val="22"/>
          <w:lang w:val="en-US" w:eastAsia="zh-CN"/>
        </w:rPr>
        <w:t xml:space="preserve"> 1</w:t>
      </w:r>
      <w:r>
        <w:rPr>
          <w:rFonts w:eastAsia="DengXian"/>
          <w:sz w:val="22"/>
          <w:szCs w:val="22"/>
          <w:lang w:val="en-US" w:eastAsia="zh-CN"/>
        </w:rPr>
        <w:t>5</w:t>
      </w:r>
      <w:r w:rsidRPr="000663B6">
        <w:rPr>
          <w:rFonts w:eastAsia="DengXian"/>
          <w:sz w:val="22"/>
          <w:szCs w:val="22"/>
          <w:lang w:val="en-US" w:eastAsia="zh-CN"/>
        </w:rPr>
        <w:t xml:space="preserve"> PRB</w:t>
      </w:r>
      <w:r>
        <w:rPr>
          <w:rFonts w:eastAsia="DengXian"/>
          <w:sz w:val="22"/>
          <w:szCs w:val="22"/>
          <w:lang w:val="en-US" w:eastAsia="zh-CN"/>
        </w:rPr>
        <w:t xml:space="preserve">s for </w:t>
      </w:r>
      <w:r w:rsidR="00926FA0" w:rsidRPr="0079540F">
        <w:rPr>
          <w:rFonts w:ascii="Times" w:eastAsia="Batang" w:hAnsi="Times"/>
          <w:sz w:val="22"/>
          <w:szCs w:val="22"/>
          <w:lang w:eastAsia="x-none"/>
        </w:rPr>
        <w:t>other new sync raster points</w:t>
      </w:r>
    </w:p>
    <w:p w14:paraId="68AF1539" w14:textId="77777777" w:rsidR="00913E1C" w:rsidRPr="00926FA0" w:rsidRDefault="00913E1C" w:rsidP="00926FA0">
      <w:pPr>
        <w:spacing w:afterLines="50" w:after="120"/>
        <w:jc w:val="both"/>
        <w:rPr>
          <w:rFonts w:eastAsiaTheme="minorEastAsia"/>
          <w:sz w:val="22"/>
          <w:szCs w:val="22"/>
        </w:rPr>
      </w:pPr>
    </w:p>
    <w:p w14:paraId="0F93A184" w14:textId="03532D66" w:rsidR="008B1A5A" w:rsidRPr="00E02F96" w:rsidRDefault="00C417E1" w:rsidP="008B1A5A">
      <w:pPr>
        <w:spacing w:afterLines="50" w:after="120"/>
        <w:jc w:val="both"/>
        <w:rPr>
          <w:rFonts w:eastAsia="ＭＳ 明朝"/>
          <w:b/>
          <w:bCs/>
          <w:sz w:val="22"/>
          <w:szCs w:val="22"/>
          <w:u w:val="single"/>
        </w:rPr>
      </w:pPr>
      <w:r>
        <w:rPr>
          <w:rFonts w:eastAsia="ＭＳ 明朝"/>
          <w:b/>
          <w:bCs/>
          <w:sz w:val="22"/>
          <w:szCs w:val="22"/>
          <w:u w:val="single"/>
        </w:rPr>
        <w:t>Proposal</w:t>
      </w:r>
      <w:r w:rsidR="008B1A5A" w:rsidRPr="00E02F96">
        <w:rPr>
          <w:rFonts w:eastAsia="ＭＳ 明朝"/>
          <w:b/>
          <w:bCs/>
          <w:sz w:val="22"/>
          <w:szCs w:val="22"/>
          <w:u w:val="single"/>
        </w:rPr>
        <w:t xml:space="preserve"> </w:t>
      </w:r>
      <w:r w:rsidR="008B1A5A">
        <w:rPr>
          <w:rFonts w:eastAsia="ＭＳ 明朝"/>
          <w:b/>
          <w:bCs/>
          <w:sz w:val="22"/>
          <w:szCs w:val="22"/>
          <w:u w:val="single"/>
        </w:rPr>
        <w:t>1</w:t>
      </w:r>
      <w:r w:rsidR="008B1A5A" w:rsidRPr="00E02F96">
        <w:rPr>
          <w:rFonts w:eastAsia="ＭＳ 明朝"/>
          <w:b/>
          <w:bCs/>
          <w:sz w:val="22"/>
          <w:szCs w:val="22"/>
          <w:u w:val="single"/>
        </w:rPr>
        <w:t>:</w:t>
      </w:r>
    </w:p>
    <w:p w14:paraId="7635FF7C" w14:textId="77777777" w:rsidR="00F57321" w:rsidRPr="00F57321" w:rsidRDefault="00C417E1" w:rsidP="00F57321">
      <w:pPr>
        <w:pStyle w:val="afc"/>
        <w:numPr>
          <w:ilvl w:val="0"/>
          <w:numId w:val="33"/>
        </w:numPr>
        <w:spacing w:afterLines="50" w:after="120"/>
        <w:ind w:leftChars="0"/>
        <w:jc w:val="both"/>
        <w:rPr>
          <w:rFonts w:eastAsia="SimSun"/>
          <w:sz w:val="22"/>
          <w:szCs w:val="22"/>
          <w:lang w:eastAsia="zh-CN"/>
        </w:rPr>
      </w:pPr>
      <w:r>
        <w:rPr>
          <w:rFonts w:eastAsia="ＭＳ 明朝"/>
          <w:b/>
          <w:bCs/>
          <w:sz w:val="22"/>
          <w:szCs w:val="22"/>
        </w:rPr>
        <w:t>Confirm the following working assumption</w:t>
      </w:r>
      <w:bookmarkEnd w:id="2"/>
    </w:p>
    <w:p w14:paraId="3B06E348" w14:textId="77777777" w:rsidR="00F57321" w:rsidRPr="002F637B" w:rsidRDefault="00F57321" w:rsidP="00F57321">
      <w:pPr>
        <w:pStyle w:val="afc"/>
        <w:numPr>
          <w:ilvl w:val="1"/>
          <w:numId w:val="33"/>
        </w:numPr>
        <w:spacing w:afterLines="50" w:after="120"/>
        <w:ind w:leftChars="0"/>
        <w:jc w:val="both"/>
        <w:rPr>
          <w:rFonts w:eastAsia="SimSun"/>
          <w:b/>
          <w:bCs/>
          <w:sz w:val="22"/>
          <w:szCs w:val="22"/>
          <w:lang w:eastAsia="zh-CN"/>
        </w:rPr>
      </w:pPr>
      <w:r w:rsidRPr="002F637B">
        <w:rPr>
          <w:b/>
          <w:bCs/>
          <w:sz w:val="22"/>
          <w:szCs w:val="22"/>
        </w:rPr>
        <w:t>For 3MHz channel BW,</w:t>
      </w:r>
    </w:p>
    <w:p w14:paraId="14CF171B" w14:textId="77777777" w:rsidR="00F57321" w:rsidRPr="002F637B" w:rsidRDefault="00F57321" w:rsidP="00F57321">
      <w:pPr>
        <w:pStyle w:val="afc"/>
        <w:numPr>
          <w:ilvl w:val="2"/>
          <w:numId w:val="33"/>
        </w:numPr>
        <w:spacing w:afterLines="50" w:after="120"/>
        <w:ind w:leftChars="0"/>
        <w:jc w:val="both"/>
        <w:rPr>
          <w:rFonts w:eastAsia="SimSun"/>
          <w:b/>
          <w:bCs/>
          <w:sz w:val="22"/>
          <w:szCs w:val="22"/>
          <w:lang w:eastAsia="zh-CN"/>
        </w:rPr>
      </w:pPr>
      <w:r w:rsidRPr="002F637B">
        <w:rPr>
          <w:b/>
          <w:bCs/>
          <w:sz w:val="22"/>
          <w:szCs w:val="22"/>
        </w:rPr>
        <w:t>For the new sync. raster point (=920.73MHz, GSCN 41637 on band n100), UE supports 12 PRB BWP</w:t>
      </w:r>
    </w:p>
    <w:p w14:paraId="0D36ADF9" w14:textId="77777777" w:rsidR="00F57321" w:rsidRPr="002F637B" w:rsidRDefault="00F57321" w:rsidP="00F57321">
      <w:pPr>
        <w:pStyle w:val="afc"/>
        <w:numPr>
          <w:ilvl w:val="2"/>
          <w:numId w:val="33"/>
        </w:numPr>
        <w:spacing w:afterLines="50" w:after="120"/>
        <w:ind w:leftChars="0"/>
        <w:jc w:val="both"/>
        <w:rPr>
          <w:rFonts w:eastAsia="SimSun"/>
          <w:b/>
          <w:bCs/>
          <w:sz w:val="22"/>
          <w:szCs w:val="22"/>
          <w:lang w:eastAsia="zh-CN"/>
        </w:rPr>
      </w:pPr>
      <w:r w:rsidRPr="002F637B">
        <w:rPr>
          <w:b/>
          <w:bCs/>
          <w:sz w:val="22"/>
          <w:szCs w:val="22"/>
        </w:rPr>
        <w:t>For other new sync raster points, UE supports 15 PRB BWP</w:t>
      </w:r>
    </w:p>
    <w:p w14:paraId="113E3808" w14:textId="77777777" w:rsidR="00F57321" w:rsidRPr="002F637B" w:rsidRDefault="00F57321" w:rsidP="00F57321">
      <w:pPr>
        <w:pStyle w:val="afc"/>
        <w:numPr>
          <w:ilvl w:val="3"/>
          <w:numId w:val="33"/>
        </w:numPr>
        <w:spacing w:afterLines="50" w:after="120"/>
        <w:ind w:leftChars="0"/>
        <w:jc w:val="both"/>
        <w:rPr>
          <w:rFonts w:eastAsia="SimSun"/>
          <w:b/>
          <w:bCs/>
          <w:sz w:val="22"/>
          <w:szCs w:val="22"/>
          <w:lang w:eastAsia="zh-CN"/>
        </w:rPr>
      </w:pPr>
      <w:r w:rsidRPr="002F637B">
        <w:rPr>
          <w:b/>
          <w:bCs/>
          <w:sz w:val="22"/>
          <w:szCs w:val="22"/>
        </w:rPr>
        <w:t>Note: it does not introduce any new interpretation on FG6-</w:t>
      </w:r>
    </w:p>
    <w:p w14:paraId="23B36D7B" w14:textId="762F578A" w:rsidR="0042163F" w:rsidRPr="002F637B" w:rsidRDefault="00F57321" w:rsidP="00F57321">
      <w:pPr>
        <w:pStyle w:val="afc"/>
        <w:numPr>
          <w:ilvl w:val="1"/>
          <w:numId w:val="33"/>
        </w:numPr>
        <w:spacing w:afterLines="50" w:after="120"/>
        <w:ind w:leftChars="0"/>
        <w:jc w:val="both"/>
        <w:rPr>
          <w:rFonts w:eastAsia="SimSun"/>
          <w:b/>
          <w:bCs/>
          <w:sz w:val="22"/>
          <w:szCs w:val="22"/>
          <w:lang w:eastAsia="zh-CN"/>
        </w:rPr>
      </w:pPr>
      <w:r w:rsidRPr="002F637B">
        <w:rPr>
          <w:b/>
          <w:bCs/>
          <w:sz w:val="22"/>
          <w:szCs w:val="22"/>
        </w:rPr>
        <w:t>Note: it will be a conclusion when this working assumption is confirmed</w:t>
      </w:r>
    </w:p>
    <w:p w14:paraId="24805C02" w14:textId="77777777" w:rsidR="00E94A39" w:rsidRPr="00375B3B" w:rsidRDefault="00E94A39"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5332FFB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1A4F4F">
        <w:rPr>
          <w:rFonts w:eastAsia="ＭＳ 明朝"/>
          <w:sz w:val="22"/>
          <w:szCs w:val="22"/>
          <w:lang w:val="en-US"/>
        </w:rPr>
        <w:t>the remaining issues on</w:t>
      </w:r>
      <w:r w:rsidR="001A4F4F" w:rsidRPr="005F1DD9">
        <w:t xml:space="preserve"> </w:t>
      </w:r>
      <w:r w:rsidR="001A4F4F" w:rsidRPr="005F1DD9">
        <w:rPr>
          <w:rFonts w:eastAsia="ＭＳ 明朝"/>
          <w:sz w:val="22"/>
          <w:szCs w:val="22"/>
          <w:lang w:val="en-US"/>
        </w:rPr>
        <w:t>enhancements to operate NR on dedicated spectrum less than 5 MHz</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4C4C9CD0" w14:textId="77777777" w:rsidR="00B45799" w:rsidRDefault="00B45799" w:rsidP="00F27D65">
      <w:pPr>
        <w:spacing w:afterLines="50" w:after="120"/>
        <w:jc w:val="both"/>
        <w:rPr>
          <w:b/>
          <w:bCs/>
          <w:sz w:val="22"/>
          <w:szCs w:val="18"/>
          <w:u w:val="single"/>
          <w:lang w:val="en-US"/>
        </w:rPr>
      </w:pPr>
    </w:p>
    <w:p w14:paraId="23045162" w14:textId="77777777" w:rsidR="00B45799" w:rsidRPr="00E02F96" w:rsidRDefault="00B45799" w:rsidP="00B45799">
      <w:pPr>
        <w:spacing w:afterLines="50" w:after="120"/>
        <w:jc w:val="both"/>
        <w:rPr>
          <w:rFonts w:eastAsia="ＭＳ 明朝"/>
          <w:b/>
          <w:bCs/>
          <w:sz w:val="22"/>
          <w:szCs w:val="22"/>
          <w:u w:val="single"/>
        </w:rPr>
      </w:pPr>
      <w:r>
        <w:rPr>
          <w:rFonts w:eastAsia="ＭＳ 明朝"/>
          <w:b/>
          <w:bCs/>
          <w:sz w:val="22"/>
          <w:szCs w:val="22"/>
          <w:u w:val="single"/>
        </w:rPr>
        <w:t>Proposal</w:t>
      </w:r>
      <w:r w:rsidRPr="00E02F96">
        <w:rPr>
          <w:rFonts w:eastAsia="ＭＳ 明朝"/>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77B2E6A1" w14:textId="77777777" w:rsidR="00B45799" w:rsidRPr="00F57321" w:rsidRDefault="00B45799" w:rsidP="00B45799">
      <w:pPr>
        <w:pStyle w:val="afc"/>
        <w:numPr>
          <w:ilvl w:val="0"/>
          <w:numId w:val="33"/>
        </w:numPr>
        <w:spacing w:afterLines="50" w:after="120"/>
        <w:ind w:leftChars="0"/>
        <w:jc w:val="both"/>
        <w:rPr>
          <w:rFonts w:eastAsia="SimSun"/>
          <w:sz w:val="22"/>
          <w:szCs w:val="22"/>
          <w:lang w:eastAsia="zh-CN"/>
        </w:rPr>
      </w:pPr>
      <w:r>
        <w:rPr>
          <w:rFonts w:eastAsia="ＭＳ 明朝"/>
          <w:b/>
          <w:bCs/>
          <w:sz w:val="22"/>
          <w:szCs w:val="22"/>
        </w:rPr>
        <w:t>Confirm the following working assumption</w:t>
      </w:r>
    </w:p>
    <w:p w14:paraId="25469A03" w14:textId="77777777" w:rsidR="00B45799" w:rsidRPr="002F637B" w:rsidRDefault="00B45799" w:rsidP="00B45799">
      <w:pPr>
        <w:pStyle w:val="afc"/>
        <w:numPr>
          <w:ilvl w:val="1"/>
          <w:numId w:val="33"/>
        </w:numPr>
        <w:spacing w:afterLines="50" w:after="120"/>
        <w:ind w:leftChars="0"/>
        <w:jc w:val="both"/>
        <w:rPr>
          <w:rFonts w:eastAsia="SimSun"/>
          <w:b/>
          <w:bCs/>
          <w:sz w:val="22"/>
          <w:szCs w:val="22"/>
          <w:lang w:eastAsia="zh-CN"/>
        </w:rPr>
      </w:pPr>
      <w:r w:rsidRPr="002F637B">
        <w:rPr>
          <w:b/>
          <w:bCs/>
          <w:sz w:val="22"/>
          <w:szCs w:val="22"/>
        </w:rPr>
        <w:t>For 3MHz channel BW,</w:t>
      </w:r>
    </w:p>
    <w:p w14:paraId="208F31BE" w14:textId="77777777" w:rsidR="00B45799" w:rsidRPr="002F637B" w:rsidRDefault="00B45799" w:rsidP="00B45799">
      <w:pPr>
        <w:pStyle w:val="afc"/>
        <w:numPr>
          <w:ilvl w:val="2"/>
          <w:numId w:val="33"/>
        </w:numPr>
        <w:spacing w:afterLines="50" w:after="120"/>
        <w:ind w:leftChars="0"/>
        <w:jc w:val="both"/>
        <w:rPr>
          <w:rFonts w:eastAsia="SimSun"/>
          <w:b/>
          <w:bCs/>
          <w:sz w:val="22"/>
          <w:szCs w:val="22"/>
          <w:lang w:eastAsia="zh-CN"/>
        </w:rPr>
      </w:pPr>
      <w:r w:rsidRPr="002F637B">
        <w:rPr>
          <w:b/>
          <w:bCs/>
          <w:sz w:val="22"/>
          <w:szCs w:val="22"/>
        </w:rPr>
        <w:t>For the new sync. raster point (=920.73MHz, GSCN 41637 on band n100), UE supports 12 PRB BWP</w:t>
      </w:r>
    </w:p>
    <w:p w14:paraId="307418E5" w14:textId="77777777" w:rsidR="00B45799" w:rsidRPr="002F637B" w:rsidRDefault="00B45799" w:rsidP="00B45799">
      <w:pPr>
        <w:pStyle w:val="afc"/>
        <w:numPr>
          <w:ilvl w:val="2"/>
          <w:numId w:val="33"/>
        </w:numPr>
        <w:spacing w:afterLines="50" w:after="120"/>
        <w:ind w:leftChars="0"/>
        <w:jc w:val="both"/>
        <w:rPr>
          <w:rFonts w:eastAsia="SimSun"/>
          <w:b/>
          <w:bCs/>
          <w:sz w:val="22"/>
          <w:szCs w:val="22"/>
          <w:lang w:eastAsia="zh-CN"/>
        </w:rPr>
      </w:pPr>
      <w:r w:rsidRPr="002F637B">
        <w:rPr>
          <w:b/>
          <w:bCs/>
          <w:sz w:val="22"/>
          <w:szCs w:val="22"/>
        </w:rPr>
        <w:t>For other new sync raster points, UE supports 15 PRB BWP</w:t>
      </w:r>
    </w:p>
    <w:p w14:paraId="70EBDEFB" w14:textId="77777777" w:rsidR="00B45799" w:rsidRPr="002F637B" w:rsidRDefault="00B45799" w:rsidP="00B45799">
      <w:pPr>
        <w:pStyle w:val="afc"/>
        <w:numPr>
          <w:ilvl w:val="3"/>
          <w:numId w:val="33"/>
        </w:numPr>
        <w:spacing w:afterLines="50" w:after="120"/>
        <w:ind w:leftChars="0"/>
        <w:jc w:val="both"/>
        <w:rPr>
          <w:rFonts w:eastAsia="SimSun"/>
          <w:b/>
          <w:bCs/>
          <w:sz w:val="22"/>
          <w:szCs w:val="22"/>
          <w:lang w:eastAsia="zh-CN"/>
        </w:rPr>
      </w:pPr>
      <w:r w:rsidRPr="002F637B">
        <w:rPr>
          <w:b/>
          <w:bCs/>
          <w:sz w:val="22"/>
          <w:szCs w:val="22"/>
        </w:rPr>
        <w:t>Note: it does not introduce any new interpretation on FG6-</w:t>
      </w:r>
    </w:p>
    <w:p w14:paraId="0EF40CF0" w14:textId="7281FD09" w:rsidR="006A0700" w:rsidRPr="00063FCC" w:rsidRDefault="00B45799" w:rsidP="008D0760">
      <w:pPr>
        <w:pStyle w:val="afc"/>
        <w:numPr>
          <w:ilvl w:val="1"/>
          <w:numId w:val="33"/>
        </w:numPr>
        <w:spacing w:afterLines="50" w:after="120"/>
        <w:ind w:leftChars="0"/>
        <w:jc w:val="both"/>
        <w:rPr>
          <w:rFonts w:eastAsia="SimSun"/>
          <w:b/>
          <w:bCs/>
          <w:sz w:val="22"/>
          <w:szCs w:val="22"/>
          <w:lang w:eastAsia="zh-CN"/>
        </w:rPr>
      </w:pPr>
      <w:r w:rsidRPr="002F637B">
        <w:rPr>
          <w:b/>
          <w:bCs/>
          <w:sz w:val="22"/>
          <w:szCs w:val="22"/>
        </w:rPr>
        <w:t>Note: it will be a conclusion when this working assumption is confirmed</w:t>
      </w:r>
    </w:p>
    <w:sectPr w:rsidR="006A0700" w:rsidRPr="00063FC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B57D" w14:textId="77777777" w:rsidR="00483154" w:rsidRDefault="00483154">
      <w:r>
        <w:separator/>
      </w:r>
    </w:p>
  </w:endnote>
  <w:endnote w:type="continuationSeparator" w:id="0">
    <w:p w14:paraId="42A3277F" w14:textId="77777777" w:rsidR="00483154" w:rsidRDefault="00483154">
      <w:r>
        <w:continuationSeparator/>
      </w:r>
    </w:p>
  </w:endnote>
  <w:endnote w:type="continuationNotice" w:id="1">
    <w:p w14:paraId="0F680C20" w14:textId="77777777" w:rsidR="00483154" w:rsidRDefault="00483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86D9" w14:textId="77777777" w:rsidR="00483154" w:rsidRDefault="00483154">
      <w:r>
        <w:separator/>
      </w:r>
    </w:p>
  </w:footnote>
  <w:footnote w:type="continuationSeparator" w:id="0">
    <w:p w14:paraId="268CDF5A" w14:textId="77777777" w:rsidR="00483154" w:rsidRDefault="00483154">
      <w:r>
        <w:continuationSeparator/>
      </w:r>
    </w:p>
  </w:footnote>
  <w:footnote w:type="continuationNotice" w:id="1">
    <w:p w14:paraId="01F1373D" w14:textId="77777777" w:rsidR="00483154" w:rsidRDefault="004831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DB11B5"/>
    <w:multiLevelType w:val="hybridMultilevel"/>
    <w:tmpl w:val="1A487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9955DD"/>
    <w:multiLevelType w:val="hybridMultilevel"/>
    <w:tmpl w:val="AB685B7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4"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8"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538018F1"/>
    <w:multiLevelType w:val="hybridMultilevel"/>
    <w:tmpl w:val="31DE6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31"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26C7C7D"/>
    <w:multiLevelType w:val="hybridMultilevel"/>
    <w:tmpl w:val="EDC41C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8"/>
  </w:num>
  <w:num w:numId="3" w16cid:durableId="731125373">
    <w:abstractNumId w:val="19"/>
  </w:num>
  <w:num w:numId="4" w16cid:durableId="381489574">
    <w:abstractNumId w:val="43"/>
  </w:num>
  <w:num w:numId="5" w16cid:durableId="165370559">
    <w:abstractNumId w:val="32"/>
  </w:num>
  <w:num w:numId="6" w16cid:durableId="1139684247">
    <w:abstractNumId w:val="7"/>
  </w:num>
  <w:num w:numId="7" w16cid:durableId="570117977">
    <w:abstractNumId w:val="33"/>
  </w:num>
  <w:num w:numId="8" w16cid:durableId="1304235391">
    <w:abstractNumId w:val="42"/>
  </w:num>
  <w:num w:numId="9" w16cid:durableId="613363045">
    <w:abstractNumId w:val="18"/>
  </w:num>
  <w:num w:numId="10" w16cid:durableId="1419132834">
    <w:abstractNumId w:val="45"/>
  </w:num>
  <w:num w:numId="11" w16cid:durableId="615259646">
    <w:abstractNumId w:val="9"/>
  </w:num>
  <w:num w:numId="12" w16cid:durableId="270862224">
    <w:abstractNumId w:val="44"/>
  </w:num>
  <w:num w:numId="13" w16cid:durableId="729040395">
    <w:abstractNumId w:val="6"/>
  </w:num>
  <w:num w:numId="14" w16cid:durableId="1997881568">
    <w:abstractNumId w:val="37"/>
  </w:num>
  <w:num w:numId="15" w16cid:durableId="485821822">
    <w:abstractNumId w:val="20"/>
  </w:num>
  <w:num w:numId="16" w16cid:durableId="1786656341">
    <w:abstractNumId w:val="36"/>
  </w:num>
  <w:num w:numId="17" w16cid:durableId="95248850">
    <w:abstractNumId w:val="35"/>
  </w:num>
  <w:num w:numId="18" w16cid:durableId="1672878095">
    <w:abstractNumId w:val="46"/>
  </w:num>
  <w:num w:numId="19" w16cid:durableId="2028478408">
    <w:abstractNumId w:val="16"/>
  </w:num>
  <w:num w:numId="20" w16cid:durableId="34626644">
    <w:abstractNumId w:val="34"/>
  </w:num>
  <w:num w:numId="21" w16cid:durableId="1911110867">
    <w:abstractNumId w:val="17"/>
  </w:num>
  <w:num w:numId="22" w16cid:durableId="831062800">
    <w:abstractNumId w:val="12"/>
  </w:num>
  <w:num w:numId="23" w16cid:durableId="1182820303">
    <w:abstractNumId w:val="28"/>
  </w:num>
  <w:num w:numId="24" w16cid:durableId="1736854137">
    <w:abstractNumId w:val="5"/>
  </w:num>
  <w:num w:numId="25" w16cid:durableId="1698505118">
    <w:abstractNumId w:val="8"/>
  </w:num>
  <w:num w:numId="26" w16cid:durableId="341587214">
    <w:abstractNumId w:val="27"/>
  </w:num>
  <w:num w:numId="27" w16cid:durableId="775756491">
    <w:abstractNumId w:val="13"/>
  </w:num>
  <w:num w:numId="28" w16cid:durableId="1312250818">
    <w:abstractNumId w:val="2"/>
  </w:num>
  <w:num w:numId="29" w16cid:durableId="1815097110">
    <w:abstractNumId w:val="15"/>
  </w:num>
  <w:num w:numId="30" w16cid:durableId="494808524">
    <w:abstractNumId w:val="25"/>
  </w:num>
  <w:num w:numId="31" w16cid:durableId="1179387877">
    <w:abstractNumId w:val="4"/>
  </w:num>
  <w:num w:numId="32" w16cid:durableId="1952741495">
    <w:abstractNumId w:val="23"/>
  </w:num>
  <w:num w:numId="33" w16cid:durableId="1457094224">
    <w:abstractNumId w:val="10"/>
  </w:num>
  <w:num w:numId="34" w16cid:durableId="1947929225">
    <w:abstractNumId w:val="30"/>
  </w:num>
  <w:num w:numId="35" w16cid:durableId="52823520">
    <w:abstractNumId w:val="24"/>
  </w:num>
  <w:num w:numId="36" w16cid:durableId="1561021139">
    <w:abstractNumId w:val="40"/>
  </w:num>
  <w:num w:numId="37" w16cid:durableId="1016494032">
    <w:abstractNumId w:val="5"/>
  </w:num>
  <w:num w:numId="38" w16cid:durableId="619724140">
    <w:abstractNumId w:val="14"/>
  </w:num>
  <w:num w:numId="39" w16cid:durableId="1039162135">
    <w:abstractNumId w:val="31"/>
  </w:num>
  <w:num w:numId="40" w16cid:durableId="1780877398">
    <w:abstractNumId w:val="26"/>
  </w:num>
  <w:num w:numId="41" w16cid:durableId="310141476">
    <w:abstractNumId w:val="5"/>
  </w:num>
  <w:num w:numId="42" w16cid:durableId="299463629">
    <w:abstractNumId w:val="29"/>
  </w:num>
  <w:num w:numId="43" w16cid:durableId="572814202">
    <w:abstractNumId w:val="22"/>
  </w:num>
  <w:num w:numId="44" w16cid:durableId="71977027">
    <w:abstractNumId w:val="41"/>
  </w:num>
  <w:num w:numId="45" w16cid:durableId="1219392307">
    <w:abstractNumId w:val="1"/>
  </w:num>
  <w:num w:numId="46" w16cid:durableId="751783109">
    <w:abstractNumId w:val="3"/>
  </w:num>
  <w:num w:numId="47" w16cid:durableId="1452242505">
    <w:abstractNumId w:val="11"/>
  </w:num>
  <w:num w:numId="48" w16cid:durableId="685864514">
    <w:abstractNumId w:val="39"/>
  </w:num>
  <w:num w:numId="49" w16cid:durableId="115849939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859"/>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356"/>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6B6"/>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784"/>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27876"/>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285"/>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3FCC"/>
    <w:rsid w:val="000644A1"/>
    <w:rsid w:val="00064957"/>
    <w:rsid w:val="00064F4F"/>
    <w:rsid w:val="00065E11"/>
    <w:rsid w:val="0006602B"/>
    <w:rsid w:val="000663B6"/>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270"/>
    <w:rsid w:val="0007237C"/>
    <w:rsid w:val="000724F3"/>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422"/>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B6A"/>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BB7"/>
    <w:rsid w:val="00096C08"/>
    <w:rsid w:val="00097021"/>
    <w:rsid w:val="00097409"/>
    <w:rsid w:val="0009747A"/>
    <w:rsid w:val="0009782B"/>
    <w:rsid w:val="00097E0F"/>
    <w:rsid w:val="000A0315"/>
    <w:rsid w:val="000A033B"/>
    <w:rsid w:val="000A053B"/>
    <w:rsid w:val="000A07F6"/>
    <w:rsid w:val="000A0907"/>
    <w:rsid w:val="000A09FA"/>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B1"/>
    <w:rsid w:val="000A35A9"/>
    <w:rsid w:val="000A364F"/>
    <w:rsid w:val="000A3672"/>
    <w:rsid w:val="000A3CB0"/>
    <w:rsid w:val="000A3D1D"/>
    <w:rsid w:val="000A3E50"/>
    <w:rsid w:val="000A3FBB"/>
    <w:rsid w:val="000A4CEC"/>
    <w:rsid w:val="000A4E24"/>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4B8"/>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15B"/>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327"/>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9E"/>
    <w:rsid w:val="000F61A9"/>
    <w:rsid w:val="000F634C"/>
    <w:rsid w:val="000F63BD"/>
    <w:rsid w:val="000F649A"/>
    <w:rsid w:val="000F64C4"/>
    <w:rsid w:val="000F6598"/>
    <w:rsid w:val="000F65F3"/>
    <w:rsid w:val="000F7857"/>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BF9"/>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1A2"/>
    <w:rsid w:val="0012020B"/>
    <w:rsid w:val="001205F3"/>
    <w:rsid w:val="00120630"/>
    <w:rsid w:val="00120A55"/>
    <w:rsid w:val="00120A5F"/>
    <w:rsid w:val="00120BFB"/>
    <w:rsid w:val="00120CB4"/>
    <w:rsid w:val="0012194B"/>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398"/>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193"/>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2B5"/>
    <w:rsid w:val="00147984"/>
    <w:rsid w:val="001479DF"/>
    <w:rsid w:val="00147BE5"/>
    <w:rsid w:val="00147D8B"/>
    <w:rsid w:val="00147E3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84"/>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4F4F"/>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1E2"/>
    <w:rsid w:val="001B65E6"/>
    <w:rsid w:val="001B6625"/>
    <w:rsid w:val="001B6A1F"/>
    <w:rsid w:val="001B6ACF"/>
    <w:rsid w:val="001B6F97"/>
    <w:rsid w:val="001B6FAA"/>
    <w:rsid w:val="001B703A"/>
    <w:rsid w:val="001B7187"/>
    <w:rsid w:val="001B71B9"/>
    <w:rsid w:val="001B71D2"/>
    <w:rsid w:val="001B71D3"/>
    <w:rsid w:val="001B72BA"/>
    <w:rsid w:val="001B771F"/>
    <w:rsid w:val="001B775C"/>
    <w:rsid w:val="001B7F81"/>
    <w:rsid w:val="001C06AE"/>
    <w:rsid w:val="001C0BA7"/>
    <w:rsid w:val="001C0F3A"/>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1E8E"/>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EE4"/>
    <w:rsid w:val="001D6FCC"/>
    <w:rsid w:val="001D6FD0"/>
    <w:rsid w:val="001D736D"/>
    <w:rsid w:val="001D741C"/>
    <w:rsid w:val="001D7951"/>
    <w:rsid w:val="001D7FA4"/>
    <w:rsid w:val="001E07DC"/>
    <w:rsid w:val="001E0C8F"/>
    <w:rsid w:val="001E0E1E"/>
    <w:rsid w:val="001E1A59"/>
    <w:rsid w:val="001E1ACD"/>
    <w:rsid w:val="001E1B66"/>
    <w:rsid w:val="001E1E7D"/>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580"/>
    <w:rsid w:val="002247B1"/>
    <w:rsid w:val="00224907"/>
    <w:rsid w:val="00224C23"/>
    <w:rsid w:val="00224F5E"/>
    <w:rsid w:val="002256B6"/>
    <w:rsid w:val="00225DAB"/>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802"/>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A6"/>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ADE"/>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1F65"/>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7791C"/>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0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4ED1"/>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EC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DDE"/>
    <w:rsid w:val="002F4F8C"/>
    <w:rsid w:val="002F5744"/>
    <w:rsid w:val="002F591D"/>
    <w:rsid w:val="002F5E94"/>
    <w:rsid w:val="002F6001"/>
    <w:rsid w:val="002F637B"/>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A7A"/>
    <w:rsid w:val="00307B79"/>
    <w:rsid w:val="00307BCE"/>
    <w:rsid w:val="00307C49"/>
    <w:rsid w:val="003103BD"/>
    <w:rsid w:val="00310CB5"/>
    <w:rsid w:val="0031179F"/>
    <w:rsid w:val="00312093"/>
    <w:rsid w:val="0031215B"/>
    <w:rsid w:val="003122E5"/>
    <w:rsid w:val="003125F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37F4C"/>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604"/>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09C"/>
    <w:rsid w:val="003513BE"/>
    <w:rsid w:val="0035161A"/>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57FA2"/>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4FE1"/>
    <w:rsid w:val="0036506C"/>
    <w:rsid w:val="003654B4"/>
    <w:rsid w:val="00365829"/>
    <w:rsid w:val="0036590A"/>
    <w:rsid w:val="00365C22"/>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5B3B"/>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616"/>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630"/>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96"/>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8A3"/>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4C5"/>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87A"/>
    <w:rsid w:val="00460997"/>
    <w:rsid w:val="00460B11"/>
    <w:rsid w:val="00460B43"/>
    <w:rsid w:val="00460EBB"/>
    <w:rsid w:val="00461114"/>
    <w:rsid w:val="004611C8"/>
    <w:rsid w:val="0046178E"/>
    <w:rsid w:val="00461970"/>
    <w:rsid w:val="0046199E"/>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154"/>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984"/>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561"/>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4A"/>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2892"/>
    <w:rsid w:val="004C352E"/>
    <w:rsid w:val="004C35E3"/>
    <w:rsid w:val="004C386B"/>
    <w:rsid w:val="004C3A16"/>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A4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1EF"/>
    <w:rsid w:val="004D7A19"/>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90"/>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44E"/>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EF"/>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17DA2"/>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4C7"/>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067"/>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795"/>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C7A"/>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1F84"/>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05"/>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2BF"/>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AC3"/>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36D"/>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3B"/>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2B"/>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2F5"/>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DD9"/>
    <w:rsid w:val="005F1E27"/>
    <w:rsid w:val="005F2063"/>
    <w:rsid w:val="005F2206"/>
    <w:rsid w:val="005F2291"/>
    <w:rsid w:val="005F24D5"/>
    <w:rsid w:val="005F275F"/>
    <w:rsid w:val="005F293D"/>
    <w:rsid w:val="005F2942"/>
    <w:rsid w:val="005F29D6"/>
    <w:rsid w:val="005F2C55"/>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740"/>
    <w:rsid w:val="006037F3"/>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3AC"/>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50D"/>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6CD8"/>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402"/>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6E7A"/>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CA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58C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73"/>
    <w:rsid w:val="006D189D"/>
    <w:rsid w:val="006D1DA0"/>
    <w:rsid w:val="006D1E4E"/>
    <w:rsid w:val="006D1EEC"/>
    <w:rsid w:val="006D213B"/>
    <w:rsid w:val="006D2245"/>
    <w:rsid w:val="006D22D0"/>
    <w:rsid w:val="006D252B"/>
    <w:rsid w:val="006D2C19"/>
    <w:rsid w:val="006D3546"/>
    <w:rsid w:val="006D35A3"/>
    <w:rsid w:val="006D38D7"/>
    <w:rsid w:val="006D3AD0"/>
    <w:rsid w:val="006D3AE1"/>
    <w:rsid w:val="006D3C6D"/>
    <w:rsid w:val="006D3FCB"/>
    <w:rsid w:val="006D40C8"/>
    <w:rsid w:val="006D434B"/>
    <w:rsid w:val="006D43FA"/>
    <w:rsid w:val="006D461B"/>
    <w:rsid w:val="006D4700"/>
    <w:rsid w:val="006D48B9"/>
    <w:rsid w:val="006D493B"/>
    <w:rsid w:val="006D4B22"/>
    <w:rsid w:val="006D4CA5"/>
    <w:rsid w:val="006D4D18"/>
    <w:rsid w:val="006D5547"/>
    <w:rsid w:val="006D5C3C"/>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425"/>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996"/>
    <w:rsid w:val="006F1A6F"/>
    <w:rsid w:val="006F1C63"/>
    <w:rsid w:val="006F1D99"/>
    <w:rsid w:val="006F1D9A"/>
    <w:rsid w:val="006F208E"/>
    <w:rsid w:val="006F21B2"/>
    <w:rsid w:val="006F229E"/>
    <w:rsid w:val="006F23FC"/>
    <w:rsid w:val="006F2589"/>
    <w:rsid w:val="006F29E5"/>
    <w:rsid w:val="006F2C58"/>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6D3D"/>
    <w:rsid w:val="006F70D3"/>
    <w:rsid w:val="006F71FF"/>
    <w:rsid w:val="006F7AF1"/>
    <w:rsid w:val="006F7B3B"/>
    <w:rsid w:val="007001A8"/>
    <w:rsid w:val="007002FD"/>
    <w:rsid w:val="007003EA"/>
    <w:rsid w:val="00700404"/>
    <w:rsid w:val="00700526"/>
    <w:rsid w:val="0070052E"/>
    <w:rsid w:val="00700816"/>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586"/>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45E9"/>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9FD"/>
    <w:rsid w:val="00762B25"/>
    <w:rsid w:val="00763483"/>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05F"/>
    <w:rsid w:val="00797185"/>
    <w:rsid w:val="0079728E"/>
    <w:rsid w:val="0079771F"/>
    <w:rsid w:val="0079782C"/>
    <w:rsid w:val="00797BBC"/>
    <w:rsid w:val="00797D29"/>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271"/>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112"/>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225"/>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6CA"/>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DE"/>
    <w:rsid w:val="008163F4"/>
    <w:rsid w:val="0081657B"/>
    <w:rsid w:val="00816848"/>
    <w:rsid w:val="00816852"/>
    <w:rsid w:val="008168B3"/>
    <w:rsid w:val="00816935"/>
    <w:rsid w:val="00816BCA"/>
    <w:rsid w:val="00816D7A"/>
    <w:rsid w:val="00816FB5"/>
    <w:rsid w:val="0081764C"/>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C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39D"/>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444D"/>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783"/>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4FE"/>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A5A"/>
    <w:rsid w:val="008B1B9C"/>
    <w:rsid w:val="008B1C89"/>
    <w:rsid w:val="008B1F4E"/>
    <w:rsid w:val="008B1FCB"/>
    <w:rsid w:val="008B2209"/>
    <w:rsid w:val="008B2341"/>
    <w:rsid w:val="008B269F"/>
    <w:rsid w:val="008B2EC8"/>
    <w:rsid w:val="008B2F2D"/>
    <w:rsid w:val="008B2F52"/>
    <w:rsid w:val="008B304A"/>
    <w:rsid w:val="008B3765"/>
    <w:rsid w:val="008B3839"/>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F95"/>
    <w:rsid w:val="008C603C"/>
    <w:rsid w:val="008C6201"/>
    <w:rsid w:val="008C648F"/>
    <w:rsid w:val="008C65F4"/>
    <w:rsid w:val="008C69F0"/>
    <w:rsid w:val="008C6BBC"/>
    <w:rsid w:val="008C6DC1"/>
    <w:rsid w:val="008C6F69"/>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8A4"/>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698"/>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76F"/>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4A"/>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8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B2"/>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3E1C"/>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240"/>
    <w:rsid w:val="00925419"/>
    <w:rsid w:val="00925447"/>
    <w:rsid w:val="0092574F"/>
    <w:rsid w:val="00925B00"/>
    <w:rsid w:val="0092603C"/>
    <w:rsid w:val="00926073"/>
    <w:rsid w:val="0092662C"/>
    <w:rsid w:val="009268FB"/>
    <w:rsid w:val="009269EC"/>
    <w:rsid w:val="00926A55"/>
    <w:rsid w:val="00926A9B"/>
    <w:rsid w:val="00926AC6"/>
    <w:rsid w:val="00926FA0"/>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5E"/>
    <w:rsid w:val="00947878"/>
    <w:rsid w:val="00947FCF"/>
    <w:rsid w:val="009500A2"/>
    <w:rsid w:val="00950526"/>
    <w:rsid w:val="00950561"/>
    <w:rsid w:val="009507D6"/>
    <w:rsid w:val="00950B41"/>
    <w:rsid w:val="00950DCE"/>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2C"/>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1AE0"/>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5DF"/>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9AB"/>
    <w:rsid w:val="00A03A2E"/>
    <w:rsid w:val="00A03F91"/>
    <w:rsid w:val="00A0400C"/>
    <w:rsid w:val="00A04053"/>
    <w:rsid w:val="00A0414F"/>
    <w:rsid w:val="00A042A0"/>
    <w:rsid w:val="00A04926"/>
    <w:rsid w:val="00A04991"/>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2AB"/>
    <w:rsid w:val="00A5475A"/>
    <w:rsid w:val="00A54F6B"/>
    <w:rsid w:val="00A54F6F"/>
    <w:rsid w:val="00A54FBA"/>
    <w:rsid w:val="00A5508C"/>
    <w:rsid w:val="00A55290"/>
    <w:rsid w:val="00A55BA3"/>
    <w:rsid w:val="00A55CC2"/>
    <w:rsid w:val="00A55EAC"/>
    <w:rsid w:val="00A56027"/>
    <w:rsid w:val="00A561AB"/>
    <w:rsid w:val="00A56427"/>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F1A"/>
    <w:rsid w:val="00A651C0"/>
    <w:rsid w:val="00A65B56"/>
    <w:rsid w:val="00A65F3D"/>
    <w:rsid w:val="00A661F2"/>
    <w:rsid w:val="00A663AF"/>
    <w:rsid w:val="00A663D6"/>
    <w:rsid w:val="00A66775"/>
    <w:rsid w:val="00A667AC"/>
    <w:rsid w:val="00A66BBF"/>
    <w:rsid w:val="00A6732F"/>
    <w:rsid w:val="00A67C8B"/>
    <w:rsid w:val="00A67D29"/>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CBC"/>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BEE"/>
    <w:rsid w:val="00A91E4E"/>
    <w:rsid w:val="00A9276B"/>
    <w:rsid w:val="00A92856"/>
    <w:rsid w:val="00A92C96"/>
    <w:rsid w:val="00A92CAE"/>
    <w:rsid w:val="00A934D1"/>
    <w:rsid w:val="00A93873"/>
    <w:rsid w:val="00A93FEC"/>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5E11"/>
    <w:rsid w:val="00AA62DE"/>
    <w:rsid w:val="00AA667B"/>
    <w:rsid w:val="00AA68B1"/>
    <w:rsid w:val="00AA6AC5"/>
    <w:rsid w:val="00AA6E1E"/>
    <w:rsid w:val="00AA7124"/>
    <w:rsid w:val="00AA726F"/>
    <w:rsid w:val="00AA7286"/>
    <w:rsid w:val="00AA74D6"/>
    <w:rsid w:val="00AA7909"/>
    <w:rsid w:val="00AA7D37"/>
    <w:rsid w:val="00AA7E33"/>
    <w:rsid w:val="00AB00B8"/>
    <w:rsid w:val="00AB0B65"/>
    <w:rsid w:val="00AB0E94"/>
    <w:rsid w:val="00AB142A"/>
    <w:rsid w:val="00AB1825"/>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105"/>
    <w:rsid w:val="00B0034D"/>
    <w:rsid w:val="00B00A2F"/>
    <w:rsid w:val="00B01364"/>
    <w:rsid w:val="00B017FB"/>
    <w:rsid w:val="00B01854"/>
    <w:rsid w:val="00B01AF2"/>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BD0"/>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4DC"/>
    <w:rsid w:val="00B11664"/>
    <w:rsid w:val="00B118B9"/>
    <w:rsid w:val="00B11B6C"/>
    <w:rsid w:val="00B11DF2"/>
    <w:rsid w:val="00B11F09"/>
    <w:rsid w:val="00B120A7"/>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0FA"/>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799"/>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397"/>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D72"/>
    <w:rsid w:val="00BB0E67"/>
    <w:rsid w:val="00BB0F61"/>
    <w:rsid w:val="00BB128C"/>
    <w:rsid w:val="00BB159C"/>
    <w:rsid w:val="00BB15DA"/>
    <w:rsid w:val="00BB1624"/>
    <w:rsid w:val="00BB19F8"/>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C7FCB"/>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2D"/>
    <w:rsid w:val="00BE4F40"/>
    <w:rsid w:val="00BE5224"/>
    <w:rsid w:val="00BE5413"/>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31"/>
    <w:rsid w:val="00C078C7"/>
    <w:rsid w:val="00C07952"/>
    <w:rsid w:val="00C0796B"/>
    <w:rsid w:val="00C07B9E"/>
    <w:rsid w:val="00C07E5F"/>
    <w:rsid w:val="00C1005A"/>
    <w:rsid w:val="00C10240"/>
    <w:rsid w:val="00C1058D"/>
    <w:rsid w:val="00C108C7"/>
    <w:rsid w:val="00C108F0"/>
    <w:rsid w:val="00C10C3F"/>
    <w:rsid w:val="00C10CFD"/>
    <w:rsid w:val="00C10D42"/>
    <w:rsid w:val="00C10D6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7A6"/>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53E"/>
    <w:rsid w:val="00C278E0"/>
    <w:rsid w:val="00C27BED"/>
    <w:rsid w:val="00C27C1E"/>
    <w:rsid w:val="00C30316"/>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7E1"/>
    <w:rsid w:val="00C41A8C"/>
    <w:rsid w:val="00C41AEF"/>
    <w:rsid w:val="00C41D68"/>
    <w:rsid w:val="00C4293D"/>
    <w:rsid w:val="00C429A2"/>
    <w:rsid w:val="00C430C3"/>
    <w:rsid w:val="00C4358E"/>
    <w:rsid w:val="00C437A8"/>
    <w:rsid w:val="00C438BD"/>
    <w:rsid w:val="00C43C23"/>
    <w:rsid w:val="00C44182"/>
    <w:rsid w:val="00C441F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15D"/>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1DED"/>
    <w:rsid w:val="00C724EC"/>
    <w:rsid w:val="00C724F4"/>
    <w:rsid w:val="00C726BA"/>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1"/>
    <w:rsid w:val="00C91C65"/>
    <w:rsid w:val="00C91E44"/>
    <w:rsid w:val="00C91F49"/>
    <w:rsid w:val="00C923D6"/>
    <w:rsid w:val="00C92B70"/>
    <w:rsid w:val="00C92D88"/>
    <w:rsid w:val="00C92EAF"/>
    <w:rsid w:val="00C931CD"/>
    <w:rsid w:val="00C932D2"/>
    <w:rsid w:val="00C93611"/>
    <w:rsid w:val="00C936A0"/>
    <w:rsid w:val="00C93889"/>
    <w:rsid w:val="00C939A0"/>
    <w:rsid w:val="00C93C8E"/>
    <w:rsid w:val="00C93CF4"/>
    <w:rsid w:val="00C94030"/>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1E11"/>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0C78"/>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9A8"/>
    <w:rsid w:val="00CC5B1E"/>
    <w:rsid w:val="00CC5D41"/>
    <w:rsid w:val="00CC5E8F"/>
    <w:rsid w:val="00CC612A"/>
    <w:rsid w:val="00CC6441"/>
    <w:rsid w:val="00CC692E"/>
    <w:rsid w:val="00CC6E42"/>
    <w:rsid w:val="00CC7113"/>
    <w:rsid w:val="00CD0012"/>
    <w:rsid w:val="00CD01C9"/>
    <w:rsid w:val="00CD0B39"/>
    <w:rsid w:val="00CD0F95"/>
    <w:rsid w:val="00CD1069"/>
    <w:rsid w:val="00CD109F"/>
    <w:rsid w:val="00CD1742"/>
    <w:rsid w:val="00CD19A3"/>
    <w:rsid w:val="00CD19AE"/>
    <w:rsid w:val="00CD1B1F"/>
    <w:rsid w:val="00CD1CF2"/>
    <w:rsid w:val="00CD1D03"/>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0BE"/>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595"/>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76"/>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112"/>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CE9"/>
    <w:rsid w:val="00D57DC7"/>
    <w:rsid w:val="00D60263"/>
    <w:rsid w:val="00D603B8"/>
    <w:rsid w:val="00D60CA9"/>
    <w:rsid w:val="00D60FEE"/>
    <w:rsid w:val="00D6111B"/>
    <w:rsid w:val="00D6120F"/>
    <w:rsid w:val="00D613BE"/>
    <w:rsid w:val="00D61926"/>
    <w:rsid w:val="00D61D78"/>
    <w:rsid w:val="00D61F68"/>
    <w:rsid w:val="00D622AC"/>
    <w:rsid w:val="00D622F0"/>
    <w:rsid w:val="00D625F8"/>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0F7"/>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4EB"/>
    <w:rsid w:val="00DB6540"/>
    <w:rsid w:val="00DB67D6"/>
    <w:rsid w:val="00DB6859"/>
    <w:rsid w:val="00DB6D3B"/>
    <w:rsid w:val="00DB6E52"/>
    <w:rsid w:val="00DB7081"/>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BC8"/>
    <w:rsid w:val="00DE1CE2"/>
    <w:rsid w:val="00DE2BDC"/>
    <w:rsid w:val="00DE2D53"/>
    <w:rsid w:val="00DE30AA"/>
    <w:rsid w:val="00DE3900"/>
    <w:rsid w:val="00DE3C1B"/>
    <w:rsid w:val="00DE3EE0"/>
    <w:rsid w:val="00DE4317"/>
    <w:rsid w:val="00DE4323"/>
    <w:rsid w:val="00DE4416"/>
    <w:rsid w:val="00DE451D"/>
    <w:rsid w:val="00DE4622"/>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68"/>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8D1"/>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37"/>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7A8"/>
    <w:rsid w:val="00E32A27"/>
    <w:rsid w:val="00E32B03"/>
    <w:rsid w:val="00E32D22"/>
    <w:rsid w:val="00E33015"/>
    <w:rsid w:val="00E33204"/>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B5"/>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B70"/>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2DA"/>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2FF"/>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65"/>
    <w:rsid w:val="00E949B3"/>
    <w:rsid w:val="00E94A39"/>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4F7"/>
    <w:rsid w:val="00EB25E0"/>
    <w:rsid w:val="00EB3012"/>
    <w:rsid w:val="00EB31C2"/>
    <w:rsid w:val="00EB36E9"/>
    <w:rsid w:val="00EB3836"/>
    <w:rsid w:val="00EB3A14"/>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54"/>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985"/>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88D"/>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0DE5"/>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599"/>
    <w:rsid w:val="00F11AA7"/>
    <w:rsid w:val="00F11E29"/>
    <w:rsid w:val="00F11E39"/>
    <w:rsid w:val="00F1240C"/>
    <w:rsid w:val="00F12564"/>
    <w:rsid w:val="00F12967"/>
    <w:rsid w:val="00F129C3"/>
    <w:rsid w:val="00F129D0"/>
    <w:rsid w:val="00F12A9C"/>
    <w:rsid w:val="00F12B22"/>
    <w:rsid w:val="00F13047"/>
    <w:rsid w:val="00F13135"/>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069"/>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3E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20A"/>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321"/>
    <w:rsid w:val="00F57531"/>
    <w:rsid w:val="00F57798"/>
    <w:rsid w:val="00F577CF"/>
    <w:rsid w:val="00F5787C"/>
    <w:rsid w:val="00F57A93"/>
    <w:rsid w:val="00F57C98"/>
    <w:rsid w:val="00F57CD2"/>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1EC"/>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283"/>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5F"/>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702"/>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134"/>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7995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24213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2586959">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6699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4171</Characters>
  <Application>Microsoft Office Word</Application>
  <DocSecurity>0</DocSecurity>
  <Lines>34</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2023-11-02T05:50:00Z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